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FE7" w:rsidRPr="003F13A7" w:rsidRDefault="003F13A7" w:rsidP="003F13A7">
      <w:pPr>
        <w:widowControl/>
        <w:spacing w:line="408" w:lineRule="auto"/>
        <w:outlineLvl w:val="0"/>
        <w:rPr>
          <w:rFonts w:ascii="宋体" w:eastAsia="宋体" w:hAnsi="宋体" w:cs="Helvetica" w:hint="eastAsia"/>
          <w:bCs/>
          <w:color w:val="1A1A1A"/>
          <w:kern w:val="36"/>
          <w:sz w:val="32"/>
          <w:szCs w:val="32"/>
        </w:rPr>
      </w:pPr>
      <w:r w:rsidRPr="003F13A7">
        <w:rPr>
          <w:rFonts w:ascii="宋体" w:eastAsia="宋体" w:hAnsi="宋体" w:cs="Helvetica" w:hint="eastAsia"/>
          <w:bCs/>
          <w:color w:val="1A1A1A"/>
          <w:kern w:val="36"/>
          <w:sz w:val="32"/>
          <w:szCs w:val="32"/>
        </w:rPr>
        <w:t>附件1：</w:t>
      </w:r>
    </w:p>
    <w:p w:rsidR="00A073B6" w:rsidRDefault="00830906" w:rsidP="00A073B6">
      <w:pPr>
        <w:widowControl/>
        <w:spacing w:line="408" w:lineRule="auto"/>
        <w:jc w:val="center"/>
        <w:outlineLvl w:val="0"/>
        <w:rPr>
          <w:rFonts w:ascii="方正小标宋简体" w:eastAsia="方正小标宋简体" w:hAnsi="Helvetica" w:cs="Helvetica"/>
          <w:bCs/>
          <w:color w:val="1A1A1A"/>
          <w:kern w:val="36"/>
          <w:sz w:val="36"/>
          <w:szCs w:val="36"/>
        </w:rPr>
      </w:pPr>
      <w:r>
        <w:rPr>
          <w:rFonts w:ascii="方正小标宋简体" w:eastAsia="方正小标宋简体" w:hAnsi="Helvetica" w:cs="Helvetica" w:hint="eastAsia"/>
          <w:bCs/>
          <w:color w:val="1A1A1A"/>
          <w:kern w:val="36"/>
          <w:sz w:val="36"/>
          <w:szCs w:val="36"/>
        </w:rPr>
        <w:t>2</w:t>
      </w:r>
      <w:r>
        <w:rPr>
          <w:rFonts w:ascii="方正小标宋简体" w:eastAsia="方正小标宋简体" w:hAnsi="Helvetica" w:cs="Helvetica"/>
          <w:bCs/>
          <w:color w:val="1A1A1A"/>
          <w:kern w:val="36"/>
          <w:sz w:val="36"/>
          <w:szCs w:val="36"/>
        </w:rPr>
        <w:t>021</w:t>
      </w:r>
      <w:r>
        <w:rPr>
          <w:rFonts w:ascii="方正小标宋简体" w:eastAsia="方正小标宋简体" w:hAnsi="Helvetica" w:cs="Helvetica" w:hint="eastAsia"/>
          <w:bCs/>
          <w:color w:val="1A1A1A"/>
          <w:kern w:val="36"/>
          <w:sz w:val="36"/>
          <w:szCs w:val="36"/>
        </w:rPr>
        <w:t>年度</w:t>
      </w:r>
      <w:r w:rsidR="00A073B6" w:rsidRPr="00A073B6">
        <w:rPr>
          <w:rFonts w:ascii="方正小标宋简体" w:eastAsia="方正小标宋简体" w:hAnsi="Helvetica" w:cs="Helvetica" w:hint="eastAsia"/>
          <w:bCs/>
          <w:color w:val="1A1A1A"/>
          <w:kern w:val="36"/>
          <w:sz w:val="36"/>
          <w:szCs w:val="36"/>
        </w:rPr>
        <w:t>国有资产管理工作考核实施方案</w:t>
      </w:r>
    </w:p>
    <w:p w:rsidR="00E00FE7" w:rsidRPr="00A073B6" w:rsidRDefault="00E00FE7" w:rsidP="00A073B6">
      <w:pPr>
        <w:widowControl/>
        <w:spacing w:line="408" w:lineRule="auto"/>
        <w:jc w:val="center"/>
        <w:outlineLvl w:val="0"/>
        <w:rPr>
          <w:rFonts w:ascii="方正小标宋简体" w:eastAsia="方正小标宋简体" w:hAnsi="宋体" w:cs="宋体"/>
          <w:bCs/>
          <w:kern w:val="36"/>
          <w:sz w:val="36"/>
          <w:szCs w:val="36"/>
        </w:rPr>
      </w:pPr>
    </w:p>
    <w:p w:rsidR="00A073B6" w:rsidRPr="00A073B6" w:rsidRDefault="00A073B6" w:rsidP="00A073B6">
      <w:pPr>
        <w:widowControl/>
        <w:spacing w:before="60" w:after="60" w:line="312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A073B6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进一步加强国有资产管理，促进国有资产管理的制度化、规范化、科学化和信息化，提高校（院）国有资产的使用效益，更好地发挥资</w:t>
      </w:r>
      <w:bookmarkStart w:id="0" w:name="_GoBack"/>
      <w:bookmarkEnd w:id="0"/>
      <w:r w:rsidRPr="00A073B6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产管理工作在提升校（院）内部管理水平和科教融合改革中的保障作用，根据《齐鲁工业大学（山东省科学院）国有资产管理工作考核暂行办法》（齐鲁工大鲁科院</w:t>
      </w:r>
      <w:r w:rsidRPr="00A073B6">
        <w:rPr>
          <w:rFonts w:ascii="仿宋_GB2312" w:eastAsia="仿宋_GB2312" w:hAnsi="微软雅黑" w:hint="eastAsia"/>
          <w:color w:val="111111"/>
          <w:sz w:val="32"/>
          <w:szCs w:val="32"/>
          <w:shd w:val="clear" w:color="auto" w:fill="FFFFFF"/>
        </w:rPr>
        <w:t>〔2019〕</w:t>
      </w:r>
      <w:r w:rsidRPr="00A073B6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80号），组织本次国有资产管理工作考核。</w:t>
      </w:r>
    </w:p>
    <w:p w:rsidR="00A073B6" w:rsidRPr="00A073B6" w:rsidRDefault="00A073B6" w:rsidP="00A073B6">
      <w:pPr>
        <w:widowControl/>
        <w:spacing w:before="60" w:after="60" w:line="312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A073B6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本次考核指标统计起止时间为2021年度1月1日-12 月31日，国有资产管理考核分两步实施，第一步为自查自评。由各部门、单位</w:t>
      </w:r>
      <w:r w:rsidR="005F5349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2</w:t>
      </w:r>
      <w:r w:rsidR="005F5349">
        <w:rPr>
          <w:rFonts w:ascii="仿宋_GB2312" w:eastAsia="仿宋_GB2312" w:hAnsi="仿宋" w:cs="宋体"/>
          <w:color w:val="333333"/>
          <w:kern w:val="0"/>
          <w:sz w:val="32"/>
          <w:szCs w:val="32"/>
        </w:rPr>
        <w:t>022</w:t>
      </w:r>
      <w:r w:rsidR="005F5349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年3月3</w:t>
      </w:r>
      <w:r w:rsidR="005F5349">
        <w:rPr>
          <w:rFonts w:ascii="仿宋_GB2312" w:eastAsia="仿宋_GB2312" w:hAnsi="仿宋" w:cs="宋体"/>
          <w:color w:val="333333"/>
          <w:kern w:val="0"/>
          <w:sz w:val="32"/>
          <w:szCs w:val="32"/>
        </w:rPr>
        <w:t>0</w:t>
      </w:r>
      <w:r w:rsidR="005F5349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日前</w:t>
      </w:r>
      <w:r w:rsidRPr="00A073B6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对照考核内容</w:t>
      </w:r>
      <w:r w:rsidR="00462F04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(见附表</w:t>
      </w:r>
      <w:r w:rsidR="00462F04">
        <w:rPr>
          <w:rFonts w:ascii="仿宋_GB2312" w:eastAsia="仿宋_GB2312" w:hAnsi="仿宋" w:cs="宋体"/>
          <w:color w:val="333333"/>
          <w:kern w:val="0"/>
          <w:sz w:val="32"/>
          <w:szCs w:val="32"/>
        </w:rPr>
        <w:t>)</w:t>
      </w:r>
      <w:r w:rsidRPr="00A073B6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对本单位国有资产管理情况进行自查，给出自评得分</w:t>
      </w:r>
      <w:r w:rsidR="00462F04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，评价结果发送至zichanchu</w:t>
      </w:r>
      <w:r w:rsidR="00462F04">
        <w:rPr>
          <w:rFonts w:ascii="仿宋_GB2312" w:eastAsia="仿宋_GB2312" w:hAnsi="仿宋" w:cs="宋体"/>
          <w:color w:val="333333"/>
          <w:kern w:val="0"/>
          <w:sz w:val="32"/>
          <w:szCs w:val="32"/>
        </w:rPr>
        <w:t>@</w:t>
      </w:r>
      <w:r w:rsidR="00462F04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qlu</w:t>
      </w:r>
      <w:r w:rsidR="00462F04">
        <w:rPr>
          <w:rFonts w:ascii="仿宋_GB2312" w:eastAsia="仿宋_GB2312" w:hAnsi="仿宋" w:cs="宋体"/>
          <w:color w:val="333333"/>
          <w:kern w:val="0"/>
          <w:sz w:val="32"/>
          <w:szCs w:val="32"/>
        </w:rPr>
        <w:t>.edu.cn</w:t>
      </w:r>
      <w:r w:rsidRPr="00A073B6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。第二步为校（院）考评。由校（院）国有资产管理考核组对照考核内容采取听取汇报、实地查看、现场询问、账物核对等方式对各单位资产管理情况进行考核评价，给出考核得分。</w:t>
      </w:r>
    </w:p>
    <w:p w:rsidR="00A073B6" w:rsidRDefault="00A073B6" w:rsidP="00A073B6">
      <w:pPr>
        <w:widowControl/>
        <w:spacing w:before="60" w:after="60" w:line="312" w:lineRule="auto"/>
        <w:ind w:firstLineChars="200" w:firstLine="640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 w:rsidRPr="00A073B6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国有资产管理考核等级：考核总分为100分，总分≥90 分为“优秀”；90分&gt;总分≥80分为“良好”；80 分&gt;总分≥60分为“合格”；总分＜60分为不合格，共四个等级。</w:t>
      </w:r>
    </w:p>
    <w:sectPr w:rsidR="00A073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28F" w:rsidRDefault="001A128F" w:rsidP="00830906">
      <w:r>
        <w:separator/>
      </w:r>
    </w:p>
  </w:endnote>
  <w:endnote w:type="continuationSeparator" w:id="0">
    <w:p w:rsidR="001A128F" w:rsidRDefault="001A128F" w:rsidP="0083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28F" w:rsidRDefault="001A128F" w:rsidP="00830906">
      <w:r>
        <w:separator/>
      </w:r>
    </w:p>
  </w:footnote>
  <w:footnote w:type="continuationSeparator" w:id="0">
    <w:p w:rsidR="001A128F" w:rsidRDefault="001A128F" w:rsidP="008309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60"/>
    <w:rsid w:val="00134E60"/>
    <w:rsid w:val="001A128F"/>
    <w:rsid w:val="00253488"/>
    <w:rsid w:val="003F13A7"/>
    <w:rsid w:val="00420223"/>
    <w:rsid w:val="00433E13"/>
    <w:rsid w:val="00462F04"/>
    <w:rsid w:val="004D55A8"/>
    <w:rsid w:val="005F5349"/>
    <w:rsid w:val="00830906"/>
    <w:rsid w:val="00A073B6"/>
    <w:rsid w:val="00E0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ED665"/>
  <w15:chartTrackingRefBased/>
  <w15:docId w15:val="{BD1AC5D2-367B-4592-9443-E77AF63BF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A073B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073B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paragraph">
    <w:name w:val="paragraph"/>
    <w:basedOn w:val="a"/>
    <w:rsid w:val="00A073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462F0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30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3090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309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309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2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0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吴鑫</dc:creator>
  <cp:keywords/>
  <dc:description/>
  <cp:lastModifiedBy>吴鑫</cp:lastModifiedBy>
  <cp:revision>7</cp:revision>
  <dcterms:created xsi:type="dcterms:W3CDTF">2022-03-15T05:07:00Z</dcterms:created>
  <dcterms:modified xsi:type="dcterms:W3CDTF">2022-03-15T06:26:00Z</dcterms:modified>
</cp:coreProperties>
</file>