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E4" w:rsidRDefault="00D7299E" w:rsidP="00B2195E">
      <w:pPr>
        <w:jc w:val="center"/>
        <w:rPr>
          <w:rFonts w:ascii="方正小标宋简体" w:eastAsia="方正小标宋简体"/>
          <w:sz w:val="44"/>
          <w:szCs w:val="44"/>
        </w:rPr>
      </w:pPr>
      <w:r w:rsidRPr="00D7299E">
        <w:rPr>
          <w:rFonts w:ascii="方正小标宋简体" w:eastAsia="方正小标宋简体" w:hint="eastAsia"/>
          <w:sz w:val="44"/>
          <w:szCs w:val="44"/>
        </w:rPr>
        <w:t>大型仪器设备共享</w:t>
      </w:r>
      <w:r w:rsidR="0037083D">
        <w:rPr>
          <w:rFonts w:ascii="方正小标宋简体" w:eastAsia="方正小标宋简体" w:hint="eastAsia"/>
          <w:sz w:val="44"/>
          <w:szCs w:val="44"/>
        </w:rPr>
        <w:t>平台简介</w:t>
      </w:r>
    </w:p>
    <w:p w:rsidR="00D7299E" w:rsidRPr="00D7299E" w:rsidRDefault="00D7299E" w:rsidP="00D7299E">
      <w:pPr>
        <w:ind w:firstLineChars="200" w:firstLine="640"/>
        <w:rPr>
          <w:rFonts w:ascii="黑体" w:eastAsia="黑体" w:hAnsi="黑体"/>
          <w:sz w:val="32"/>
          <w:szCs w:val="32"/>
        </w:rPr>
      </w:pPr>
      <w:r w:rsidRPr="00D7299E">
        <w:rPr>
          <w:rFonts w:ascii="黑体" w:eastAsia="黑体" w:hAnsi="黑体" w:hint="eastAsia"/>
          <w:sz w:val="32"/>
          <w:szCs w:val="32"/>
        </w:rPr>
        <w:t>1. “平台”管理模式</w:t>
      </w:r>
    </w:p>
    <w:p w:rsid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大型仪器设备共享</w:t>
      </w:r>
      <w:r>
        <w:rPr>
          <w:rFonts w:ascii="仿宋_GB2312" w:eastAsia="仿宋_GB2312" w:hAnsi="宋体" w:hint="eastAsia"/>
          <w:sz w:val="32"/>
          <w:szCs w:val="32"/>
        </w:rPr>
        <w:t>平台（以下简称“平台”）通过</w:t>
      </w:r>
      <w:r w:rsidRPr="002A137C">
        <w:rPr>
          <w:rFonts w:ascii="仿宋_GB2312" w:eastAsia="仿宋_GB2312" w:hAnsi="宋体" w:hint="eastAsia"/>
          <w:sz w:val="32"/>
          <w:szCs w:val="32"/>
        </w:rPr>
        <w:t>信息化</w:t>
      </w:r>
      <w:r>
        <w:rPr>
          <w:rFonts w:ascii="仿宋_GB2312" w:eastAsia="仿宋_GB2312" w:hAnsi="宋体" w:hint="eastAsia"/>
          <w:sz w:val="32"/>
          <w:szCs w:val="32"/>
        </w:rPr>
        <w:t>技术</w:t>
      </w:r>
      <w:r w:rsidRPr="002A137C">
        <w:rPr>
          <w:rFonts w:ascii="仿宋_GB2312" w:eastAsia="仿宋_GB2312" w:hAnsi="宋体" w:hint="eastAsia"/>
          <w:sz w:val="32"/>
          <w:szCs w:val="32"/>
        </w:rPr>
        <w:t>形成统一门户进行使用和管理,进入平台的设备与研究团队享受学校相关激励政策，并接受学校考核，尤其加大对科教融合资金购置设备的考核。把开放共享综合考评结果与发展规划再投入安排相结合，引导各学院科研设施与仪器的共享共用。</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大型仪器设备共享工作实行学校、学院两级管理模式，建立学校</w:t>
      </w:r>
      <w:r w:rsidRPr="002A137C">
        <w:rPr>
          <w:rFonts w:ascii="仿宋_GB2312" w:eastAsia="仿宋_GB2312" w:hAnsi="宋体" w:hint="eastAsia"/>
          <w:sz w:val="32"/>
          <w:szCs w:val="32"/>
        </w:rPr>
        <w:t>、</w:t>
      </w:r>
      <w:r>
        <w:rPr>
          <w:rFonts w:ascii="仿宋_GB2312" w:eastAsia="仿宋_GB2312" w:hAnsi="宋体" w:hint="eastAsia"/>
          <w:sz w:val="32"/>
          <w:szCs w:val="32"/>
        </w:rPr>
        <w:t>学院</w:t>
      </w:r>
      <w:r w:rsidRPr="002A137C">
        <w:rPr>
          <w:rFonts w:ascii="仿宋_GB2312" w:eastAsia="仿宋_GB2312" w:hAnsi="宋体" w:hint="eastAsia"/>
          <w:sz w:val="32"/>
          <w:szCs w:val="32"/>
        </w:rPr>
        <w:t>、</w:t>
      </w:r>
      <w:r>
        <w:rPr>
          <w:rFonts w:ascii="仿宋_GB2312" w:eastAsia="仿宋_GB2312" w:hAnsi="宋体" w:hint="eastAsia"/>
          <w:sz w:val="32"/>
          <w:szCs w:val="32"/>
        </w:rPr>
        <w:t>仪器负责人</w:t>
      </w:r>
      <w:r w:rsidRPr="002A137C">
        <w:rPr>
          <w:rFonts w:ascii="仿宋_GB2312" w:eastAsia="仿宋_GB2312" w:hAnsi="宋体" w:hint="eastAsia"/>
          <w:sz w:val="32"/>
          <w:szCs w:val="32"/>
        </w:rPr>
        <w:t>“三级</w:t>
      </w:r>
      <w:r>
        <w:rPr>
          <w:rFonts w:ascii="仿宋_GB2312" w:eastAsia="仿宋_GB2312" w:hAnsi="宋体" w:hint="eastAsia"/>
          <w:sz w:val="32"/>
          <w:szCs w:val="32"/>
        </w:rPr>
        <w:t>责任体系</w:t>
      </w:r>
      <w:r w:rsidRPr="002A137C">
        <w:rPr>
          <w:rFonts w:ascii="仿宋_GB2312" w:eastAsia="仿宋_GB2312" w:hAnsi="宋体" w:hint="eastAsia"/>
          <w:sz w:val="32"/>
          <w:szCs w:val="32"/>
        </w:rPr>
        <w:t>”，</w:t>
      </w:r>
      <w:r>
        <w:rPr>
          <w:rFonts w:ascii="仿宋_GB2312" w:eastAsia="仿宋_GB2312" w:hAnsi="宋体" w:hint="eastAsia"/>
          <w:sz w:val="32"/>
          <w:szCs w:val="32"/>
        </w:rPr>
        <w:t>实验管理中心协调校内相关职能部门共同推进科研仪器设备开放共享工作。</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资产管理处是学校大型仪器设备共享的主管部门，在分管校长的领导下，指导、支持、监督、服务各教学科研单位做好共享工作，主要职责：</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1.设备共享制度的建设；</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2.网络共享平台建设、维护；</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3.仪器设备开放共享服务的绩效考核；</w:t>
      </w:r>
    </w:p>
    <w:p w:rsid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4.组织各教学科研单位制订仪器设备开放共享有偿使用收费标准、收费范围，并报学校教育收费管理工作领导小组审批；</w:t>
      </w:r>
      <w:r w:rsidRPr="00D7299E">
        <w:rPr>
          <w:rFonts w:ascii="仿宋_GB2312" w:eastAsia="仿宋_GB2312" w:hAnsi="宋体" w:hint="eastAsia"/>
          <w:b/>
          <w:sz w:val="32"/>
          <w:szCs w:val="32"/>
        </w:rPr>
        <w:t>目前有偿使用收费标准、收费范围依照原规定执行</w:t>
      </w:r>
      <w:r>
        <w:rPr>
          <w:rFonts w:ascii="仿宋_GB2312" w:eastAsia="仿宋_GB2312" w:hAnsi="宋体" w:hint="eastAsia"/>
          <w:sz w:val="32"/>
          <w:szCs w:val="32"/>
        </w:rPr>
        <w:t>。</w:t>
      </w:r>
    </w:p>
    <w:p w:rsidR="00D7299E" w:rsidRDefault="00D7299E" w:rsidP="00D7299E">
      <w:pPr>
        <w:ind w:firstLineChars="200" w:firstLine="640"/>
        <w:rPr>
          <w:rFonts w:ascii="仿宋_GB2312" w:eastAsia="仿宋_GB2312" w:hAnsi="宋体"/>
          <w:sz w:val="32"/>
          <w:szCs w:val="32"/>
        </w:rPr>
      </w:pP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各学院是学校大型仪器设备共享的责任主体，</w:t>
      </w:r>
      <w:r w:rsidRPr="00FD7AC6">
        <w:rPr>
          <w:rFonts w:ascii="仿宋_GB2312" w:eastAsia="仿宋_GB2312" w:hAnsi="宋体" w:hint="eastAsia"/>
          <w:sz w:val="32"/>
          <w:szCs w:val="32"/>
        </w:rPr>
        <w:t>负</w:t>
      </w:r>
      <w:r>
        <w:rPr>
          <w:rFonts w:ascii="仿宋_GB2312" w:eastAsia="仿宋_GB2312" w:hAnsi="宋体" w:hint="eastAsia"/>
          <w:sz w:val="32"/>
          <w:szCs w:val="32"/>
        </w:rPr>
        <w:t>责本单位仪器设备日常管理、开放服务运行维护安全等工作。主要职责：</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1.明确分管领导、学院管理员以及仪器负责人，建立好“平台”支撑队伍；</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C5DD4">
        <w:rPr>
          <w:rFonts w:ascii="仿宋_GB2312" w:eastAsia="仿宋_GB2312" w:hAnsi="宋体" w:hint="eastAsia"/>
          <w:sz w:val="32"/>
          <w:szCs w:val="32"/>
        </w:rPr>
        <w:t>制定仪器设备使用的管理规</w:t>
      </w:r>
      <w:r>
        <w:rPr>
          <w:rFonts w:ascii="仿宋_GB2312" w:eastAsia="仿宋_GB2312" w:hAnsi="宋体" w:hint="eastAsia"/>
          <w:sz w:val="32"/>
          <w:szCs w:val="32"/>
        </w:rPr>
        <w:t>范</w:t>
      </w:r>
      <w:r w:rsidRPr="00BC5DD4">
        <w:rPr>
          <w:rFonts w:ascii="仿宋_GB2312" w:eastAsia="仿宋_GB2312" w:hAnsi="宋体" w:hint="eastAsia"/>
          <w:sz w:val="32"/>
          <w:szCs w:val="32"/>
        </w:rPr>
        <w:t>并</w:t>
      </w:r>
      <w:r>
        <w:rPr>
          <w:rFonts w:ascii="仿宋_GB2312" w:eastAsia="仿宋_GB2312" w:hAnsi="宋体" w:hint="eastAsia"/>
          <w:sz w:val="32"/>
          <w:szCs w:val="32"/>
        </w:rPr>
        <w:t>及时发布可开放共享设备的信息，合理配置实验技术人员岗位明确仪器管理员并给予管理</w:t>
      </w:r>
      <w:r w:rsidRPr="00BC5DD4">
        <w:rPr>
          <w:rFonts w:ascii="仿宋_GB2312" w:eastAsia="仿宋_GB2312" w:hAnsi="宋体" w:hint="eastAsia"/>
          <w:sz w:val="32"/>
          <w:szCs w:val="32"/>
        </w:rPr>
        <w:t>培训</w:t>
      </w:r>
      <w:r>
        <w:rPr>
          <w:rFonts w:ascii="仿宋_GB2312" w:eastAsia="仿宋_GB2312" w:hAnsi="宋体" w:hint="eastAsia"/>
          <w:sz w:val="32"/>
          <w:szCs w:val="32"/>
        </w:rPr>
        <w:t>；</w:t>
      </w:r>
    </w:p>
    <w:p w:rsid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3.对仪器设备使用成本进行测算，提出有偿使用收费标准；</w:t>
      </w:r>
      <w:r w:rsidRPr="00D7299E">
        <w:rPr>
          <w:rFonts w:ascii="仿宋_GB2312" w:eastAsia="仿宋_GB2312" w:hAnsi="宋体" w:hint="eastAsia"/>
          <w:b/>
          <w:sz w:val="32"/>
          <w:szCs w:val="32"/>
        </w:rPr>
        <w:t>目前有偿使用收费标准、收费范围依照原规定执行</w:t>
      </w:r>
      <w:r>
        <w:rPr>
          <w:rFonts w:ascii="仿宋_GB2312" w:eastAsia="仿宋_GB2312" w:hAnsi="宋体" w:hint="eastAsia"/>
          <w:sz w:val="32"/>
          <w:szCs w:val="32"/>
        </w:rPr>
        <w:t>。</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4.对学院共享设备进行绩效考核评价，发现闲置仪器及时整改，；</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5.学院管理员负责审核本单位用户注册信息；将满足纳入“平台”管理条件的大型设备及时入网，同时维护“平台”设备信息。</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6.</w:t>
      </w:r>
      <w:bookmarkStart w:id="0" w:name="OLE_LINK1"/>
      <w:r>
        <w:rPr>
          <w:rFonts w:ascii="仿宋_GB2312" w:eastAsia="仿宋_GB2312" w:hAnsi="宋体" w:hint="eastAsia"/>
          <w:sz w:val="32"/>
          <w:szCs w:val="32"/>
        </w:rPr>
        <w:t>仪器负责人</w:t>
      </w:r>
      <w:r w:rsidRPr="00FD7AC6">
        <w:rPr>
          <w:rFonts w:ascii="仿宋_GB2312" w:eastAsia="仿宋_GB2312" w:hAnsi="宋体" w:hint="eastAsia"/>
          <w:sz w:val="32"/>
          <w:szCs w:val="32"/>
        </w:rPr>
        <w:t>发布</w:t>
      </w:r>
      <w:r>
        <w:rPr>
          <w:rFonts w:ascii="仿宋_GB2312" w:eastAsia="仿宋_GB2312" w:hAnsi="宋体" w:hint="eastAsia"/>
          <w:sz w:val="32"/>
          <w:szCs w:val="32"/>
        </w:rPr>
        <w:t>所负责仪器的开放共享设备</w:t>
      </w:r>
      <w:r w:rsidRPr="00FD7AC6">
        <w:rPr>
          <w:rFonts w:ascii="仿宋_GB2312" w:eastAsia="仿宋_GB2312" w:hAnsi="宋体" w:hint="eastAsia"/>
          <w:sz w:val="32"/>
          <w:szCs w:val="32"/>
        </w:rPr>
        <w:t>信息</w:t>
      </w:r>
      <w:r>
        <w:rPr>
          <w:rFonts w:ascii="仿宋_GB2312" w:eastAsia="仿宋_GB2312" w:hAnsi="宋体" w:hint="eastAsia"/>
          <w:sz w:val="32"/>
          <w:szCs w:val="32"/>
        </w:rPr>
        <w:t>；</w:t>
      </w:r>
      <w:r w:rsidRPr="00781DEE">
        <w:rPr>
          <w:rFonts w:ascii="仿宋_GB2312" w:eastAsia="仿宋_GB2312" w:hAnsi="宋体" w:hint="eastAsia"/>
          <w:sz w:val="32"/>
          <w:szCs w:val="32"/>
        </w:rPr>
        <w:t>仪器维修维护</w:t>
      </w:r>
      <w:r>
        <w:rPr>
          <w:rFonts w:ascii="仿宋_GB2312" w:eastAsia="仿宋_GB2312" w:hAnsi="宋体" w:hint="eastAsia"/>
          <w:sz w:val="32"/>
          <w:szCs w:val="32"/>
        </w:rPr>
        <w:t>；</w:t>
      </w:r>
      <w:r w:rsidRPr="00781DEE">
        <w:rPr>
          <w:rFonts w:ascii="仿宋_GB2312" w:eastAsia="仿宋_GB2312" w:hAnsi="宋体" w:hint="eastAsia"/>
          <w:sz w:val="32"/>
          <w:szCs w:val="32"/>
        </w:rPr>
        <w:t>仪器用户的培训及权限管理，审核预约、管理开放时间</w:t>
      </w:r>
      <w:r>
        <w:rPr>
          <w:rFonts w:ascii="仿宋_GB2312" w:eastAsia="仿宋_GB2312" w:hAnsi="宋体" w:hint="eastAsia"/>
          <w:sz w:val="32"/>
          <w:szCs w:val="32"/>
        </w:rPr>
        <w:t>；</w:t>
      </w:r>
      <w:r w:rsidRPr="00781DEE">
        <w:rPr>
          <w:rFonts w:ascii="仿宋_GB2312" w:eastAsia="仿宋_GB2312" w:hAnsi="宋体" w:hint="eastAsia"/>
          <w:sz w:val="32"/>
          <w:szCs w:val="32"/>
        </w:rPr>
        <w:t>操作仪器，或监督审查仪器使用情况。</w:t>
      </w:r>
      <w:bookmarkEnd w:id="0"/>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7.各学院在提供开放共享服务时，明确知识产权归属等问题。</w:t>
      </w:r>
    </w:p>
    <w:p w:rsidR="00D7299E" w:rsidRPr="00D7299E" w:rsidRDefault="00D7299E" w:rsidP="00D7299E">
      <w:pPr>
        <w:ind w:firstLineChars="200" w:firstLine="640"/>
        <w:rPr>
          <w:rFonts w:ascii="黑体" w:eastAsia="黑体" w:hAnsi="黑体"/>
          <w:sz w:val="32"/>
          <w:szCs w:val="32"/>
        </w:rPr>
      </w:pPr>
      <w:r w:rsidRPr="00D7299E">
        <w:rPr>
          <w:rFonts w:ascii="黑体" w:eastAsia="黑体" w:hAnsi="黑体" w:hint="eastAsia"/>
          <w:sz w:val="32"/>
          <w:szCs w:val="32"/>
        </w:rPr>
        <w:t>二、 “平台”业务简介</w:t>
      </w:r>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1.测试费用：学生用户注册前，其老（导）师首先进行</w:t>
      </w:r>
      <w:r w:rsidRPr="00D7299E">
        <w:rPr>
          <w:rFonts w:ascii="仿宋_GB2312" w:eastAsia="仿宋_GB2312" w:hAnsi="宋体" w:hint="eastAsia"/>
          <w:sz w:val="32"/>
          <w:szCs w:val="32"/>
        </w:rPr>
        <w:lastRenderedPageBreak/>
        <w:t>注册，并建立“课题组”，一个老师可以同时建立多个“课题组”，学生注册时必须挂靠某个“课题组”，测试费用由“课题组”提供。</w:t>
      </w:r>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2.测试过程：测试分为送样测试与时间测试，即收费标准按样品收费或时长收费。流程如下：</w:t>
      </w:r>
    </w:p>
    <w:p w:rsidR="00F942CE" w:rsidRDefault="00D7299E" w:rsidP="00F942C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按时间测试</w:t>
      </w:r>
    </w:p>
    <w:p w:rsidR="00F942CE" w:rsidRDefault="00F942CE" w:rsidP="00F942CE">
      <w:pPr>
        <w:ind w:leftChars="-406" w:left="-853"/>
        <w:rPr>
          <w:rFonts w:ascii="仿宋_GB2312" w:eastAsia="仿宋_GB2312" w:hAnsi="宋体"/>
          <w:sz w:val="32"/>
          <w:szCs w:val="32"/>
        </w:rPr>
      </w:pPr>
      <w:r>
        <w:rPr>
          <w:rFonts w:ascii="仿宋_GB2312" w:eastAsia="仿宋_GB2312" w:hAnsi="宋体" w:hint="eastAsia"/>
          <w:noProof/>
          <w:sz w:val="32"/>
          <w:szCs w:val="32"/>
        </w:rPr>
        <w:drawing>
          <wp:inline distT="0" distB="0" distL="0" distR="0" wp14:anchorId="652F8F6E" wp14:editId="6C9E60A0">
            <wp:extent cx="6570921" cy="1711842"/>
            <wp:effectExtent l="76200" t="38100" r="97155" b="7937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7299E" w:rsidRPr="00D7299E" w:rsidRDefault="00D7299E" w:rsidP="00F942C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按送样测试</w:t>
      </w:r>
    </w:p>
    <w:p w:rsidR="00D7299E" w:rsidRPr="00D7299E" w:rsidRDefault="00F942CE" w:rsidP="00F942CE">
      <w:pPr>
        <w:ind w:leftChars="-405" w:left="-850"/>
        <w:rPr>
          <w:rFonts w:ascii="仿宋_GB2312" w:eastAsia="仿宋_GB2312" w:hAnsi="宋体"/>
          <w:sz w:val="32"/>
          <w:szCs w:val="32"/>
        </w:rPr>
      </w:pPr>
      <w:r>
        <w:rPr>
          <w:rFonts w:ascii="仿宋_GB2312" w:eastAsia="仿宋_GB2312" w:hAnsi="宋体"/>
          <w:noProof/>
          <w:sz w:val="32"/>
          <w:szCs w:val="32"/>
        </w:rPr>
        <w:drawing>
          <wp:inline distT="0" distB="0" distL="0" distR="0" wp14:anchorId="212B9485" wp14:editId="1FED76BA">
            <wp:extent cx="6590030" cy="131699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0030" cy="1316990"/>
                    </a:xfrm>
                    <a:prstGeom prst="rect">
                      <a:avLst/>
                    </a:prstGeom>
                    <a:noFill/>
                  </pic:spPr>
                </pic:pic>
              </a:graphicData>
            </a:graphic>
          </wp:inline>
        </w:drawing>
      </w:r>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3.温度湿度监测：对纳入“平台”管理的设备可实时监测周围环境变化。</w:t>
      </w:r>
    </w:p>
    <w:p w:rsidR="00C80CD9" w:rsidRPr="00C80CD9" w:rsidRDefault="00D7299E" w:rsidP="00C80CD9">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4.效益评估：“平台”能够对仪器服务效益、课题组测试情况、仪器使用情况、测试费用等信息进行统计分析。</w:t>
      </w:r>
      <w:bookmarkStart w:id="1" w:name="_GoBack"/>
      <w:bookmarkEnd w:id="1"/>
    </w:p>
    <w:p w:rsidR="008E597F" w:rsidRPr="008E597F" w:rsidRDefault="008E597F" w:rsidP="008E597F">
      <w:pPr>
        <w:ind w:firstLineChars="200" w:firstLine="640"/>
        <w:rPr>
          <w:rFonts w:ascii="黑体" w:eastAsia="黑体" w:hAnsi="黑体"/>
          <w:sz w:val="32"/>
          <w:szCs w:val="32"/>
        </w:rPr>
      </w:pPr>
      <w:r w:rsidRPr="008E597F">
        <w:rPr>
          <w:rFonts w:ascii="黑体" w:eastAsia="黑体" w:hAnsi="黑体" w:hint="eastAsia"/>
          <w:sz w:val="32"/>
          <w:szCs w:val="32"/>
        </w:rPr>
        <w:t>三、“平台”推行计划</w:t>
      </w:r>
    </w:p>
    <w:p w:rsidR="008E597F" w:rsidRPr="008E597F" w:rsidRDefault="008E597F" w:rsidP="008E597F">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目前已在造纸学院试行，逐步将长清校区各学院</w:t>
      </w:r>
      <w:r>
        <w:rPr>
          <w:rFonts w:ascii="仿宋_GB2312" w:eastAsia="仿宋_GB2312" w:hAnsi="宋体" w:hint="eastAsia"/>
          <w:sz w:val="32"/>
          <w:szCs w:val="32"/>
        </w:rPr>
        <w:t>4</w:t>
      </w:r>
      <w:r w:rsidRPr="008E597F">
        <w:rPr>
          <w:rFonts w:ascii="仿宋_GB2312" w:eastAsia="仿宋_GB2312" w:hAnsi="宋体" w:hint="eastAsia"/>
          <w:sz w:val="32"/>
          <w:szCs w:val="32"/>
        </w:rPr>
        <w:t>0万以上仪器设备纳入“平台”管理，并逐步实现通过“平台”</w:t>
      </w:r>
      <w:r w:rsidRPr="008E597F">
        <w:rPr>
          <w:rFonts w:ascii="仿宋_GB2312" w:eastAsia="仿宋_GB2312" w:hAnsi="宋体" w:hint="eastAsia"/>
          <w:sz w:val="32"/>
          <w:szCs w:val="32"/>
        </w:rPr>
        <w:lastRenderedPageBreak/>
        <w:t>进行设备预约，并对仪器使用情况进行考核。</w:t>
      </w:r>
      <w:r>
        <w:rPr>
          <w:rFonts w:ascii="仿宋_GB2312" w:eastAsia="仿宋_GB2312" w:hAnsi="宋体" w:hint="eastAsia"/>
          <w:sz w:val="32"/>
          <w:szCs w:val="32"/>
        </w:rPr>
        <w:t>推行时间安排如下：</w:t>
      </w:r>
    </w:p>
    <w:p w:rsidR="00A62D68" w:rsidRDefault="008E597F" w:rsidP="008E597F">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1.</w:t>
      </w:r>
      <w:r>
        <w:rPr>
          <w:rFonts w:ascii="仿宋_GB2312" w:eastAsia="仿宋_GB2312" w:hAnsi="宋体" w:hint="eastAsia"/>
          <w:sz w:val="32"/>
          <w:szCs w:val="32"/>
        </w:rPr>
        <w:t>4月20日至5月15日</w:t>
      </w:r>
    </w:p>
    <w:p w:rsidR="008E597F" w:rsidRPr="008E597F" w:rsidRDefault="008E597F" w:rsidP="00A62D68">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终端设备安装</w:t>
      </w:r>
      <w:r w:rsidR="00A62D68">
        <w:rPr>
          <w:rFonts w:ascii="仿宋_GB2312" w:eastAsia="仿宋_GB2312" w:hAnsi="宋体" w:hint="eastAsia"/>
          <w:sz w:val="32"/>
          <w:szCs w:val="32"/>
        </w:rPr>
        <w:t>完毕</w:t>
      </w:r>
      <w:r w:rsidR="00B67329">
        <w:rPr>
          <w:rFonts w:ascii="仿宋_GB2312" w:eastAsia="仿宋_GB2312" w:hAnsi="宋体" w:hint="eastAsia"/>
          <w:sz w:val="32"/>
          <w:szCs w:val="32"/>
        </w:rPr>
        <w:t>，“平台”初步组网完毕</w:t>
      </w:r>
      <w:r w:rsidR="00A62D68">
        <w:rPr>
          <w:rFonts w:ascii="仿宋_GB2312" w:eastAsia="仿宋_GB2312" w:hAnsi="宋体" w:hint="eastAsia"/>
          <w:sz w:val="32"/>
          <w:szCs w:val="32"/>
        </w:rPr>
        <w:t>。</w:t>
      </w:r>
      <w:r w:rsidRPr="008E597F">
        <w:rPr>
          <w:rFonts w:ascii="仿宋_GB2312" w:eastAsia="仿宋_GB2312" w:hAnsi="宋体" w:hint="eastAsia"/>
          <w:sz w:val="32"/>
          <w:szCs w:val="32"/>
        </w:rPr>
        <w:t>5月</w:t>
      </w:r>
      <w:r>
        <w:rPr>
          <w:rFonts w:ascii="仿宋_GB2312" w:eastAsia="仿宋_GB2312" w:hAnsi="宋体" w:hint="eastAsia"/>
          <w:sz w:val="32"/>
          <w:szCs w:val="32"/>
        </w:rPr>
        <w:t>15日</w:t>
      </w:r>
      <w:r w:rsidRPr="008E597F">
        <w:rPr>
          <w:rFonts w:ascii="仿宋_GB2312" w:eastAsia="仿宋_GB2312" w:hAnsi="宋体" w:hint="eastAsia"/>
          <w:sz w:val="32"/>
          <w:szCs w:val="32"/>
        </w:rPr>
        <w:t>前将“平台”设备监控保护仪安装完毕，长清校区所有</w:t>
      </w:r>
      <w:r>
        <w:rPr>
          <w:rFonts w:ascii="仿宋_GB2312" w:eastAsia="仿宋_GB2312" w:hAnsi="宋体" w:hint="eastAsia"/>
          <w:sz w:val="32"/>
          <w:szCs w:val="32"/>
        </w:rPr>
        <w:t>4</w:t>
      </w:r>
      <w:r w:rsidRPr="008E597F">
        <w:rPr>
          <w:rFonts w:ascii="仿宋_GB2312" w:eastAsia="仿宋_GB2312" w:hAnsi="宋体" w:hint="eastAsia"/>
          <w:sz w:val="32"/>
          <w:szCs w:val="32"/>
        </w:rPr>
        <w:t>0万元以上设备进入“平台”进行管理。逐步实现设备共享。</w:t>
      </w:r>
      <w:r w:rsidR="00A62D68">
        <w:rPr>
          <w:rFonts w:ascii="仿宋_GB2312" w:eastAsia="仿宋_GB2312" w:hAnsi="宋体" w:hint="eastAsia"/>
          <w:sz w:val="32"/>
          <w:szCs w:val="32"/>
        </w:rPr>
        <w:t>试运行期间维持原有</w:t>
      </w:r>
      <w:r w:rsidR="00A24CDD">
        <w:rPr>
          <w:rFonts w:ascii="仿宋_GB2312" w:eastAsia="仿宋_GB2312" w:hAnsi="宋体" w:hint="eastAsia"/>
          <w:sz w:val="32"/>
          <w:szCs w:val="32"/>
        </w:rPr>
        <w:t>收</w:t>
      </w:r>
      <w:r w:rsidR="00B67329">
        <w:rPr>
          <w:rFonts w:ascii="仿宋_GB2312" w:eastAsia="仿宋_GB2312" w:hAnsi="宋体" w:hint="eastAsia"/>
          <w:sz w:val="32"/>
          <w:szCs w:val="32"/>
        </w:rPr>
        <w:t>费标准及</w:t>
      </w:r>
      <w:r w:rsidR="00A62D68">
        <w:rPr>
          <w:rFonts w:ascii="仿宋_GB2312" w:eastAsia="仿宋_GB2312" w:hAnsi="宋体" w:hint="eastAsia"/>
          <w:sz w:val="32"/>
          <w:szCs w:val="32"/>
        </w:rPr>
        <w:t>收费制度，即继续用科研卡进行扣费。其他事务例如预约时间设定、</w:t>
      </w:r>
      <w:r w:rsidR="00A62D68" w:rsidRPr="00A62D68">
        <w:rPr>
          <w:rFonts w:ascii="仿宋_GB2312" w:eastAsia="仿宋_GB2312" w:hAnsi="宋体" w:hint="eastAsia"/>
          <w:sz w:val="32"/>
          <w:szCs w:val="32"/>
        </w:rPr>
        <w:t>设备预约、</w:t>
      </w:r>
      <w:r w:rsidR="00A62D68">
        <w:rPr>
          <w:rFonts w:ascii="仿宋_GB2312" w:eastAsia="仿宋_GB2312" w:hAnsi="宋体" w:hint="eastAsia"/>
          <w:sz w:val="32"/>
          <w:szCs w:val="32"/>
        </w:rPr>
        <w:t>预约审核、</w:t>
      </w:r>
      <w:r w:rsidR="00A62D68" w:rsidRPr="00A62D68">
        <w:rPr>
          <w:rFonts w:ascii="仿宋_GB2312" w:eastAsia="仿宋_GB2312" w:hAnsi="宋体" w:hint="eastAsia"/>
          <w:sz w:val="32"/>
          <w:szCs w:val="32"/>
        </w:rPr>
        <w:t>结果传送等，</w:t>
      </w:r>
      <w:r w:rsidR="00A62D68">
        <w:rPr>
          <w:rFonts w:ascii="仿宋_GB2312" w:eastAsia="仿宋_GB2312" w:hAnsi="宋体" w:hint="eastAsia"/>
          <w:sz w:val="32"/>
          <w:szCs w:val="32"/>
        </w:rPr>
        <w:t>全部由“平台”实现。</w:t>
      </w:r>
    </w:p>
    <w:p w:rsidR="008E597F" w:rsidRDefault="008E597F" w:rsidP="008E597F">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2.</w:t>
      </w:r>
      <w:r>
        <w:rPr>
          <w:rFonts w:ascii="仿宋_GB2312" w:eastAsia="仿宋_GB2312" w:hAnsi="宋体" w:hint="eastAsia"/>
          <w:sz w:val="32"/>
          <w:szCs w:val="32"/>
        </w:rPr>
        <w:t>5月16日至10月</w:t>
      </w:r>
      <w:r w:rsidR="00B67329">
        <w:rPr>
          <w:rFonts w:ascii="仿宋_GB2312" w:eastAsia="仿宋_GB2312" w:hAnsi="宋体" w:hint="eastAsia"/>
          <w:sz w:val="32"/>
          <w:szCs w:val="32"/>
        </w:rPr>
        <w:t>31</w:t>
      </w:r>
      <w:r>
        <w:rPr>
          <w:rFonts w:ascii="仿宋_GB2312" w:eastAsia="仿宋_GB2312" w:hAnsi="宋体" w:hint="eastAsia"/>
          <w:sz w:val="32"/>
          <w:szCs w:val="32"/>
        </w:rPr>
        <w:t>日</w:t>
      </w:r>
      <w:r w:rsidR="00A62D68">
        <w:rPr>
          <w:rFonts w:ascii="仿宋_GB2312" w:eastAsia="仿宋_GB2312" w:hAnsi="宋体" w:hint="eastAsia"/>
          <w:sz w:val="32"/>
          <w:szCs w:val="32"/>
        </w:rPr>
        <w:t xml:space="preserve"> </w:t>
      </w:r>
    </w:p>
    <w:p w:rsidR="00B67329" w:rsidRDefault="00353DC5" w:rsidP="008E597F">
      <w:pPr>
        <w:ind w:firstLineChars="200" w:firstLine="640"/>
        <w:rPr>
          <w:rFonts w:ascii="仿宋_GB2312" w:eastAsia="仿宋_GB2312" w:hAnsi="宋体"/>
          <w:sz w:val="32"/>
          <w:szCs w:val="32"/>
        </w:rPr>
      </w:pPr>
      <w:r>
        <w:rPr>
          <w:rFonts w:ascii="仿宋_GB2312" w:eastAsia="仿宋_GB2312" w:hAnsi="宋体" w:hint="eastAsia"/>
          <w:sz w:val="32"/>
          <w:szCs w:val="32"/>
        </w:rPr>
        <w:t>试运行阶段，</w:t>
      </w:r>
      <w:r w:rsidR="00A62D68">
        <w:rPr>
          <w:rFonts w:ascii="仿宋_GB2312" w:eastAsia="仿宋_GB2312" w:hAnsi="宋体" w:hint="eastAsia"/>
          <w:sz w:val="32"/>
          <w:szCs w:val="32"/>
        </w:rPr>
        <w:t>修订大型设备共享管理</w:t>
      </w:r>
      <w:r w:rsidR="00A62D68" w:rsidRPr="008E597F">
        <w:rPr>
          <w:rFonts w:ascii="仿宋_GB2312" w:eastAsia="仿宋_GB2312" w:hAnsi="宋体" w:hint="eastAsia"/>
          <w:sz w:val="32"/>
          <w:szCs w:val="32"/>
        </w:rPr>
        <w:t>制度</w:t>
      </w:r>
      <w:r w:rsidR="00A62D68">
        <w:rPr>
          <w:rFonts w:ascii="仿宋_GB2312" w:eastAsia="仿宋_GB2312" w:hAnsi="宋体" w:hint="eastAsia"/>
          <w:sz w:val="32"/>
          <w:szCs w:val="32"/>
        </w:rPr>
        <w:t>。</w:t>
      </w:r>
      <w:r w:rsidR="00B67329">
        <w:rPr>
          <w:rFonts w:ascii="仿宋_GB2312" w:eastAsia="仿宋_GB2312" w:hAnsi="宋体" w:hint="eastAsia"/>
          <w:sz w:val="32"/>
          <w:szCs w:val="32"/>
        </w:rPr>
        <w:t>10月31</w:t>
      </w:r>
      <w:r w:rsidR="008E597F" w:rsidRPr="008E597F">
        <w:rPr>
          <w:rFonts w:ascii="仿宋_GB2312" w:eastAsia="仿宋_GB2312" w:hAnsi="宋体" w:hint="eastAsia"/>
          <w:sz w:val="32"/>
          <w:szCs w:val="32"/>
        </w:rPr>
        <w:t>目前仍按2015年印发《齐鲁工业大学大型仪器设备开放共享和有偿使用管理办法》（齐鲁工大校字〔2015〕152号附件3）进行管理</w:t>
      </w:r>
      <w:r w:rsidR="00B67329">
        <w:rPr>
          <w:rFonts w:ascii="仿宋_GB2312" w:eastAsia="仿宋_GB2312" w:hAnsi="宋体" w:hint="eastAsia"/>
          <w:sz w:val="32"/>
          <w:szCs w:val="32"/>
        </w:rPr>
        <w:t>。</w:t>
      </w:r>
    </w:p>
    <w:p w:rsidR="008E597F" w:rsidRPr="00FD7AC6" w:rsidRDefault="00353DC5" w:rsidP="008E597F">
      <w:pPr>
        <w:ind w:firstLineChars="200" w:firstLine="640"/>
        <w:rPr>
          <w:rFonts w:ascii="仿宋_GB2312" w:eastAsia="仿宋_GB2312" w:hAnsi="宋体"/>
          <w:sz w:val="32"/>
          <w:szCs w:val="32"/>
        </w:rPr>
      </w:pPr>
      <w:r>
        <w:rPr>
          <w:rFonts w:ascii="仿宋_GB2312" w:eastAsia="仿宋_GB2312" w:hAnsi="宋体" w:hint="eastAsia"/>
          <w:sz w:val="32"/>
          <w:szCs w:val="32"/>
        </w:rPr>
        <w:t>试</w:t>
      </w:r>
      <w:r w:rsidR="00B67329">
        <w:rPr>
          <w:rFonts w:ascii="仿宋_GB2312" w:eastAsia="仿宋_GB2312" w:hAnsi="宋体" w:hint="eastAsia"/>
          <w:sz w:val="32"/>
          <w:szCs w:val="32"/>
        </w:rPr>
        <w:t>运行期间，</w:t>
      </w:r>
      <w:r w:rsidR="008E597F" w:rsidRPr="008E597F">
        <w:rPr>
          <w:rFonts w:ascii="仿宋_GB2312" w:eastAsia="仿宋_GB2312" w:hAnsi="宋体" w:hint="eastAsia"/>
          <w:sz w:val="32"/>
          <w:szCs w:val="32"/>
        </w:rPr>
        <w:t>根据实际运行情况，制定促进科研设施与仪器开放的管理制度和办法，明确管理部门和单位的责任</w:t>
      </w:r>
      <w:r w:rsidR="00CE400B">
        <w:rPr>
          <w:rFonts w:ascii="仿宋_GB2312" w:eastAsia="仿宋_GB2312" w:hAnsi="宋体" w:hint="eastAsia"/>
          <w:sz w:val="32"/>
          <w:szCs w:val="32"/>
        </w:rPr>
        <w:t>，</w:t>
      </w:r>
      <w:r w:rsidR="008E597F" w:rsidRPr="008E597F">
        <w:rPr>
          <w:rFonts w:ascii="仿宋_GB2312" w:eastAsia="仿宋_GB2312" w:hAnsi="宋体" w:hint="eastAsia"/>
          <w:sz w:val="32"/>
          <w:szCs w:val="32"/>
        </w:rPr>
        <w:t>理顺开放运行的管理</w:t>
      </w:r>
      <w:r>
        <w:rPr>
          <w:rFonts w:ascii="仿宋_GB2312" w:eastAsia="仿宋_GB2312" w:hAnsi="宋体" w:hint="eastAsia"/>
          <w:sz w:val="32"/>
          <w:szCs w:val="32"/>
        </w:rPr>
        <w:t>流程</w:t>
      </w:r>
      <w:r w:rsidR="00CE400B">
        <w:rPr>
          <w:rFonts w:ascii="仿宋_GB2312" w:eastAsia="仿宋_GB2312" w:hAnsi="宋体" w:hint="eastAsia"/>
          <w:sz w:val="32"/>
          <w:szCs w:val="32"/>
        </w:rPr>
        <w:t>，</w:t>
      </w:r>
      <w:r w:rsidR="00B67329" w:rsidRPr="008E597F">
        <w:rPr>
          <w:rFonts w:ascii="仿宋_GB2312" w:eastAsia="仿宋_GB2312" w:hAnsi="宋体" w:hint="eastAsia"/>
          <w:sz w:val="32"/>
          <w:szCs w:val="32"/>
        </w:rPr>
        <w:t>建立成本核算和服务收费管理机制</w:t>
      </w:r>
      <w:r w:rsidR="00B67329">
        <w:rPr>
          <w:rFonts w:ascii="仿宋_GB2312" w:eastAsia="仿宋_GB2312" w:hAnsi="宋体" w:hint="eastAsia"/>
          <w:sz w:val="32"/>
          <w:szCs w:val="32"/>
        </w:rPr>
        <w:t>，</w:t>
      </w:r>
      <w:r w:rsidR="00B67329" w:rsidRPr="008E597F">
        <w:rPr>
          <w:rFonts w:ascii="仿宋_GB2312" w:eastAsia="仿宋_GB2312" w:hAnsi="宋体" w:hint="eastAsia"/>
          <w:sz w:val="32"/>
          <w:szCs w:val="32"/>
        </w:rPr>
        <w:t>开放共享服务收入纳入学校预算</w:t>
      </w:r>
      <w:r w:rsidR="00CE400B">
        <w:rPr>
          <w:rFonts w:ascii="仿宋_GB2312" w:eastAsia="仿宋_GB2312" w:hAnsi="宋体" w:hint="eastAsia"/>
          <w:sz w:val="32"/>
          <w:szCs w:val="32"/>
        </w:rPr>
        <w:t>，</w:t>
      </w:r>
      <w:r w:rsidR="008E597F" w:rsidRPr="008E597F">
        <w:rPr>
          <w:rFonts w:ascii="仿宋_GB2312" w:eastAsia="仿宋_GB2312" w:hAnsi="宋体" w:hint="eastAsia"/>
          <w:sz w:val="32"/>
          <w:szCs w:val="32"/>
        </w:rPr>
        <w:t>合理规划测试费用使用</w:t>
      </w:r>
      <w:r w:rsidR="00CE400B">
        <w:rPr>
          <w:rFonts w:ascii="仿宋_GB2312" w:eastAsia="仿宋_GB2312" w:hAnsi="宋体" w:hint="eastAsia"/>
          <w:sz w:val="32"/>
          <w:szCs w:val="32"/>
        </w:rPr>
        <w:t>，</w:t>
      </w:r>
      <w:r w:rsidR="008E597F" w:rsidRPr="008E597F">
        <w:rPr>
          <w:rFonts w:ascii="仿宋_GB2312" w:eastAsia="仿宋_GB2312" w:hAnsi="宋体" w:hint="eastAsia"/>
          <w:sz w:val="32"/>
          <w:szCs w:val="32"/>
        </w:rPr>
        <w:t>逐步纳入法制化轨道，推动非涉密和无特殊规定限制的科研设施与仪器向学校、社会开放。</w:t>
      </w:r>
    </w:p>
    <w:p w:rsidR="000A5F31" w:rsidRPr="00602DB7" w:rsidRDefault="00570814" w:rsidP="002A137C">
      <w:pPr>
        <w:ind w:firstLineChars="200" w:firstLine="640"/>
        <w:rPr>
          <w:rFonts w:ascii="黑体" w:eastAsia="黑体" w:hAnsi="黑体"/>
          <w:sz w:val="32"/>
          <w:szCs w:val="32"/>
        </w:rPr>
      </w:pPr>
      <w:r>
        <w:rPr>
          <w:rFonts w:ascii="黑体" w:eastAsia="黑体" w:hAnsi="黑体" w:hint="eastAsia"/>
          <w:sz w:val="32"/>
          <w:szCs w:val="32"/>
        </w:rPr>
        <w:t>四</w:t>
      </w:r>
      <w:r w:rsidR="00602DB7" w:rsidRPr="00602DB7">
        <w:rPr>
          <w:rFonts w:ascii="黑体" w:eastAsia="黑体" w:hAnsi="黑体" w:hint="eastAsia"/>
          <w:sz w:val="32"/>
          <w:szCs w:val="32"/>
        </w:rPr>
        <w:t>、“平台”其他</w:t>
      </w:r>
      <w:r w:rsidR="000A5F31" w:rsidRPr="00602DB7">
        <w:rPr>
          <w:rFonts w:ascii="黑体" w:eastAsia="黑体" w:hAnsi="黑体" w:hint="eastAsia"/>
          <w:sz w:val="32"/>
          <w:szCs w:val="32"/>
        </w:rPr>
        <w:t>情况说明：</w:t>
      </w:r>
    </w:p>
    <w:p w:rsidR="000A5F31" w:rsidRPr="00C32074" w:rsidRDefault="00602DB7" w:rsidP="00C32074">
      <w:pPr>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0A5F31" w:rsidRPr="00C32074">
        <w:rPr>
          <w:rFonts w:ascii="仿宋_GB2312" w:eastAsia="仿宋_GB2312" w:hAnsi="宋体" w:hint="eastAsia"/>
          <w:b/>
          <w:sz w:val="32"/>
          <w:szCs w:val="32"/>
        </w:rPr>
        <w:t>登陆方式：</w:t>
      </w:r>
    </w:p>
    <w:p w:rsidR="000A5F31" w:rsidRPr="00B06BD6" w:rsidRDefault="00602DB7" w:rsidP="00B06BD6">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sidR="000A5F31" w:rsidRPr="00B06BD6">
        <w:rPr>
          <w:rFonts w:ascii="仿宋_GB2312" w:eastAsia="仿宋_GB2312" w:hAnsi="宋体" w:hint="eastAsia"/>
          <w:sz w:val="32"/>
          <w:szCs w:val="32"/>
        </w:rPr>
        <w:t>IP</w:t>
      </w:r>
      <w:r w:rsidR="00FA6EEF">
        <w:rPr>
          <w:rFonts w:ascii="仿宋_GB2312" w:eastAsia="仿宋_GB2312" w:hAnsi="宋体" w:hint="eastAsia"/>
          <w:sz w:val="32"/>
          <w:szCs w:val="32"/>
        </w:rPr>
        <w:t>地址</w:t>
      </w:r>
      <w:r w:rsidR="000A5F31" w:rsidRPr="00B06BD6">
        <w:rPr>
          <w:rFonts w:ascii="仿宋_GB2312" w:eastAsia="仿宋_GB2312" w:hAnsi="宋体" w:hint="eastAsia"/>
          <w:sz w:val="32"/>
          <w:szCs w:val="32"/>
        </w:rPr>
        <w:t>：210.44.159.10</w:t>
      </w:r>
    </w:p>
    <w:p w:rsidR="00FA6EEF" w:rsidRDefault="00602DB7" w:rsidP="00B06BD6">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00FA6EEF" w:rsidRPr="00FA6EEF">
        <w:rPr>
          <w:rFonts w:ascii="仿宋_GB2312" w:eastAsia="仿宋_GB2312" w:hAnsi="宋体" w:hint="eastAsia"/>
          <w:sz w:val="32"/>
          <w:szCs w:val="32"/>
        </w:rPr>
        <w:t xml:space="preserve"> </w:t>
      </w:r>
      <w:r w:rsidR="00FA6EEF">
        <w:rPr>
          <w:rFonts w:ascii="仿宋_GB2312" w:eastAsia="仿宋_GB2312" w:hAnsi="宋体" w:hint="eastAsia"/>
          <w:sz w:val="32"/>
          <w:szCs w:val="32"/>
        </w:rPr>
        <w:t>链接</w:t>
      </w:r>
      <w:r w:rsidR="00FA6EEF" w:rsidRPr="00B06BD6">
        <w:rPr>
          <w:rFonts w:ascii="仿宋_GB2312" w:eastAsia="仿宋_GB2312" w:hAnsi="宋体" w:hint="eastAsia"/>
          <w:sz w:val="32"/>
          <w:szCs w:val="32"/>
        </w:rPr>
        <w:t>入口</w:t>
      </w:r>
      <w:r w:rsidR="00FA6EEF">
        <w:rPr>
          <w:rFonts w:ascii="仿宋_GB2312" w:eastAsia="仿宋_GB2312" w:hAnsi="宋体" w:hint="eastAsia"/>
          <w:sz w:val="32"/>
          <w:szCs w:val="32"/>
        </w:rPr>
        <w:t>：</w:t>
      </w:r>
    </w:p>
    <w:p w:rsidR="00FA6EEF" w:rsidRDefault="00602DB7" w:rsidP="00B06BD6">
      <w:pPr>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sz w:val="32"/>
          <w:szCs w:val="32"/>
        </w:rPr>
        <w:instrText xml:space="preserve"> </w:instrText>
      </w:r>
      <w:r>
        <w:rPr>
          <w:rFonts w:ascii="仿宋_GB2312" w:eastAsia="仿宋_GB2312" w:hAnsi="宋体" w:hint="eastAsia"/>
          <w:sz w:val="32"/>
          <w:szCs w:val="32"/>
        </w:rPr>
        <w:instrText>eq \o\ac(</w:instrText>
      </w:r>
      <w:r w:rsidRPr="00602DB7">
        <w:rPr>
          <w:rFonts w:ascii="仿宋_GB2312" w:eastAsia="仿宋_GB2312" w:hAnsi="宋体" w:hint="eastAsia"/>
          <w:position w:val="-6"/>
          <w:sz w:val="48"/>
          <w:szCs w:val="32"/>
        </w:rPr>
        <w:instrText>○</w:instrText>
      </w:r>
      <w:r>
        <w:rPr>
          <w:rFonts w:ascii="仿宋_GB2312" w:eastAsia="仿宋_GB2312" w:hAnsi="宋体" w:hint="eastAsia"/>
          <w:sz w:val="32"/>
          <w:szCs w:val="32"/>
        </w:rPr>
        <w:instrText>,1)</w:instrText>
      </w:r>
      <w:r>
        <w:rPr>
          <w:rFonts w:ascii="仿宋_GB2312" w:eastAsia="仿宋_GB2312" w:hAnsi="宋体"/>
          <w:sz w:val="32"/>
          <w:szCs w:val="32"/>
        </w:rPr>
        <w:fldChar w:fldCharType="end"/>
      </w:r>
      <w:r w:rsidR="000A5F31" w:rsidRPr="00B06BD6">
        <w:rPr>
          <w:rFonts w:ascii="仿宋_GB2312" w:eastAsia="仿宋_GB2312" w:hAnsi="宋体" w:hint="eastAsia"/>
          <w:sz w:val="32"/>
          <w:szCs w:val="32"/>
        </w:rPr>
        <w:t>造纸学院</w:t>
      </w:r>
      <w:r w:rsidR="00FA6EEF">
        <w:rPr>
          <w:rFonts w:ascii="仿宋_GB2312" w:eastAsia="仿宋_GB2312" w:hAnsi="宋体" w:hint="eastAsia"/>
          <w:sz w:val="32"/>
          <w:szCs w:val="32"/>
        </w:rPr>
        <w:t>|设备共享</w:t>
      </w:r>
      <w:r w:rsidR="00FA6EEF" w:rsidRPr="00FA6EEF">
        <w:rPr>
          <w:rFonts w:ascii="仿宋_GB2312" w:eastAsia="仿宋_GB2312" w:hAnsi="宋体" w:hint="eastAsia"/>
          <w:sz w:val="32"/>
          <w:szCs w:val="32"/>
        </w:rPr>
        <w:t xml:space="preserve"> </w:t>
      </w:r>
    </w:p>
    <w:p w:rsidR="00FA6EEF" w:rsidRDefault="00602DB7" w:rsidP="00B06BD6">
      <w:pPr>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sz w:val="32"/>
          <w:szCs w:val="32"/>
        </w:rPr>
        <w:instrText xml:space="preserve"> </w:instrText>
      </w:r>
      <w:r>
        <w:rPr>
          <w:rFonts w:ascii="仿宋_GB2312" w:eastAsia="仿宋_GB2312" w:hAnsi="宋体" w:hint="eastAsia"/>
          <w:sz w:val="32"/>
          <w:szCs w:val="32"/>
        </w:rPr>
        <w:instrText>eq \o\ac(</w:instrText>
      </w:r>
      <w:r w:rsidRPr="00602DB7">
        <w:rPr>
          <w:rFonts w:ascii="仿宋_GB2312" w:eastAsia="仿宋_GB2312" w:hAnsi="宋体" w:hint="eastAsia"/>
          <w:position w:val="-6"/>
          <w:sz w:val="48"/>
          <w:szCs w:val="32"/>
        </w:rPr>
        <w:instrText>○</w:instrText>
      </w:r>
      <w:r>
        <w:rPr>
          <w:rFonts w:ascii="仿宋_GB2312" w:eastAsia="仿宋_GB2312" w:hAnsi="宋体" w:hint="eastAsia"/>
          <w:sz w:val="32"/>
          <w:szCs w:val="32"/>
        </w:rPr>
        <w:instrText>,2)</w:instrText>
      </w:r>
      <w:r>
        <w:rPr>
          <w:rFonts w:ascii="仿宋_GB2312" w:eastAsia="仿宋_GB2312" w:hAnsi="宋体"/>
          <w:sz w:val="32"/>
          <w:szCs w:val="32"/>
        </w:rPr>
        <w:fldChar w:fldCharType="end"/>
      </w:r>
      <w:r w:rsidR="000A5F31" w:rsidRPr="00B06BD6">
        <w:rPr>
          <w:rFonts w:ascii="仿宋_GB2312" w:eastAsia="仿宋_GB2312" w:hAnsi="宋体" w:hint="eastAsia"/>
          <w:sz w:val="32"/>
          <w:szCs w:val="32"/>
        </w:rPr>
        <w:t>教育部重点实验室</w:t>
      </w:r>
      <w:r w:rsidR="00FA6EEF">
        <w:rPr>
          <w:rFonts w:ascii="仿宋_GB2312" w:eastAsia="仿宋_GB2312" w:hAnsi="宋体" w:hint="eastAsia"/>
          <w:sz w:val="32"/>
          <w:szCs w:val="32"/>
        </w:rPr>
        <w:t>|科研资源共享|设备共享</w:t>
      </w:r>
    </w:p>
    <w:p w:rsidR="000A5F31" w:rsidRPr="00B06BD6" w:rsidRDefault="00602DB7" w:rsidP="00B06BD6">
      <w:pPr>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sz w:val="32"/>
          <w:szCs w:val="32"/>
        </w:rPr>
        <w:instrText xml:space="preserve"> </w:instrText>
      </w:r>
      <w:r>
        <w:rPr>
          <w:rFonts w:ascii="仿宋_GB2312" w:eastAsia="仿宋_GB2312" w:hAnsi="宋体" w:hint="eastAsia"/>
          <w:sz w:val="32"/>
          <w:szCs w:val="32"/>
        </w:rPr>
        <w:instrText>eq \o\ac(</w:instrText>
      </w:r>
      <w:r w:rsidRPr="00602DB7">
        <w:rPr>
          <w:rFonts w:ascii="仿宋_GB2312" w:eastAsia="仿宋_GB2312" w:hAnsi="宋体" w:hint="eastAsia"/>
          <w:position w:val="-6"/>
          <w:sz w:val="48"/>
          <w:szCs w:val="32"/>
        </w:rPr>
        <w:instrText>○</w:instrText>
      </w:r>
      <w:r>
        <w:rPr>
          <w:rFonts w:ascii="仿宋_GB2312" w:eastAsia="仿宋_GB2312" w:hAnsi="宋体" w:hint="eastAsia"/>
          <w:sz w:val="32"/>
          <w:szCs w:val="32"/>
        </w:rPr>
        <w:instrText>,3)</w:instrText>
      </w:r>
      <w:r>
        <w:rPr>
          <w:rFonts w:ascii="仿宋_GB2312" w:eastAsia="仿宋_GB2312" w:hAnsi="宋体"/>
          <w:sz w:val="32"/>
          <w:szCs w:val="32"/>
        </w:rPr>
        <w:fldChar w:fldCharType="end"/>
      </w:r>
      <w:r w:rsidR="000A5F31" w:rsidRPr="00B06BD6">
        <w:rPr>
          <w:rFonts w:ascii="仿宋_GB2312" w:eastAsia="仿宋_GB2312" w:hAnsi="宋体" w:hint="eastAsia"/>
          <w:sz w:val="32"/>
          <w:szCs w:val="32"/>
        </w:rPr>
        <w:t>资产处</w:t>
      </w:r>
      <w:r w:rsidR="00FA6EEF">
        <w:rPr>
          <w:rFonts w:ascii="仿宋_GB2312" w:eastAsia="仿宋_GB2312" w:hAnsi="宋体" w:hint="eastAsia"/>
          <w:sz w:val="32"/>
          <w:szCs w:val="32"/>
        </w:rPr>
        <w:t>|信息管理平台|</w:t>
      </w:r>
      <w:r w:rsidR="00A27094">
        <w:rPr>
          <w:rFonts w:ascii="仿宋_GB2312" w:eastAsia="仿宋_GB2312" w:hAnsi="宋体" w:hint="eastAsia"/>
          <w:sz w:val="32"/>
          <w:szCs w:val="32"/>
        </w:rPr>
        <w:t>大型仪器共享平台</w:t>
      </w:r>
    </w:p>
    <w:p w:rsidR="000A5F31" w:rsidRDefault="00602DB7" w:rsidP="000A5F31">
      <w:pPr>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000A5F31">
        <w:rPr>
          <w:rFonts w:ascii="仿宋_GB2312" w:eastAsia="仿宋_GB2312" w:hAnsi="宋体" w:hint="eastAsia"/>
          <w:b/>
          <w:sz w:val="32"/>
          <w:szCs w:val="32"/>
        </w:rPr>
        <w:t>注册及使用：</w:t>
      </w:r>
    </w:p>
    <w:p w:rsidR="000A5F31" w:rsidRDefault="000A5F31" w:rsidP="00B06BD6">
      <w:pPr>
        <w:ind w:firstLineChars="200" w:firstLine="640"/>
        <w:rPr>
          <w:rFonts w:ascii="仿宋_GB2312" w:eastAsia="仿宋_GB2312" w:hAnsi="宋体"/>
          <w:sz w:val="32"/>
          <w:szCs w:val="32"/>
        </w:rPr>
      </w:pPr>
      <w:r w:rsidRPr="00B06BD6">
        <w:rPr>
          <w:rFonts w:ascii="仿宋_GB2312" w:eastAsia="仿宋_GB2312" w:hAnsi="宋体" w:hint="eastAsia"/>
          <w:sz w:val="32"/>
          <w:szCs w:val="32"/>
        </w:rPr>
        <w:t>“平台”[</w:t>
      </w:r>
      <w:r w:rsidR="00B06BD6" w:rsidRPr="00B06BD6">
        <w:rPr>
          <w:rFonts w:ascii="仿宋_GB2312" w:eastAsia="仿宋_GB2312" w:hAnsi="宋体" w:hint="eastAsia"/>
          <w:sz w:val="32"/>
          <w:szCs w:val="32"/>
        </w:rPr>
        <w:t>文档</w:t>
      </w:r>
      <w:r w:rsidRPr="00B06BD6">
        <w:rPr>
          <w:rFonts w:ascii="仿宋_GB2312" w:eastAsia="仿宋_GB2312" w:hAnsi="宋体" w:hint="eastAsia"/>
          <w:sz w:val="32"/>
          <w:szCs w:val="32"/>
        </w:rPr>
        <w:t>中心</w:t>
      </w:r>
      <w:r w:rsidR="00B06BD6" w:rsidRPr="00B06BD6">
        <w:rPr>
          <w:rFonts w:ascii="仿宋_GB2312" w:eastAsia="仿宋_GB2312" w:hAnsi="宋体" w:hint="eastAsia"/>
          <w:sz w:val="32"/>
          <w:szCs w:val="32"/>
        </w:rPr>
        <w:t>]下载《系统用户注册流程及申请表》、《大型仪器信息管理系统简要使用手册》等培训资料，按流程进行注册使用。</w:t>
      </w:r>
    </w:p>
    <w:p w:rsidR="00610F45" w:rsidRDefault="00610F45" w:rsidP="00B06BD6">
      <w:pPr>
        <w:ind w:firstLineChars="200" w:firstLine="640"/>
        <w:rPr>
          <w:rFonts w:ascii="仿宋_GB2312" w:eastAsia="仿宋_GB2312" w:hAnsi="宋体"/>
          <w:sz w:val="32"/>
          <w:szCs w:val="32"/>
        </w:rPr>
      </w:pPr>
    </w:p>
    <w:p w:rsidR="00602DB7" w:rsidRDefault="00602DB7" w:rsidP="00B06BD6">
      <w:pPr>
        <w:ind w:firstLineChars="200" w:firstLine="640"/>
        <w:rPr>
          <w:rFonts w:ascii="仿宋_GB2312" w:eastAsia="仿宋_GB2312" w:hAnsi="宋体"/>
          <w:sz w:val="32"/>
          <w:szCs w:val="32"/>
        </w:rPr>
      </w:pPr>
    </w:p>
    <w:p w:rsidR="00602DB7" w:rsidRPr="00FA6EEF" w:rsidRDefault="00602DB7" w:rsidP="00B06BD6">
      <w:pPr>
        <w:ind w:firstLineChars="200" w:firstLine="640"/>
        <w:rPr>
          <w:rFonts w:ascii="仿宋_GB2312" w:eastAsia="仿宋_GB2312" w:hAnsi="宋体"/>
          <w:sz w:val="32"/>
          <w:szCs w:val="32"/>
        </w:rPr>
      </w:pPr>
    </w:p>
    <w:p w:rsidR="00610F45" w:rsidRPr="00B06BD6" w:rsidRDefault="00610F45" w:rsidP="00610F45">
      <w:pPr>
        <w:ind w:firstLineChars="200" w:firstLine="640"/>
        <w:jc w:val="right"/>
        <w:rPr>
          <w:rFonts w:ascii="仿宋_GB2312" w:eastAsia="仿宋_GB2312" w:hAnsi="宋体"/>
          <w:sz w:val="32"/>
          <w:szCs w:val="32"/>
        </w:rPr>
      </w:pPr>
    </w:p>
    <w:sectPr w:rsidR="00610F45" w:rsidRPr="00B06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77" w:rsidRDefault="00626877" w:rsidP="00B2195E">
      <w:r>
        <w:separator/>
      </w:r>
    </w:p>
  </w:endnote>
  <w:endnote w:type="continuationSeparator" w:id="0">
    <w:p w:rsidR="00626877" w:rsidRDefault="00626877" w:rsidP="00B2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77" w:rsidRDefault="00626877" w:rsidP="00B2195E">
      <w:r>
        <w:separator/>
      </w:r>
    </w:p>
  </w:footnote>
  <w:footnote w:type="continuationSeparator" w:id="0">
    <w:p w:rsidR="00626877" w:rsidRDefault="00626877" w:rsidP="00B21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5A"/>
    <w:rsid w:val="000004E7"/>
    <w:rsid w:val="00017D9F"/>
    <w:rsid w:val="0002604B"/>
    <w:rsid w:val="0003456F"/>
    <w:rsid w:val="00065FE4"/>
    <w:rsid w:val="00094C4A"/>
    <w:rsid w:val="000A5F31"/>
    <w:rsid w:val="000E60F2"/>
    <w:rsid w:val="00136026"/>
    <w:rsid w:val="00181699"/>
    <w:rsid w:val="00211B77"/>
    <w:rsid w:val="002202C8"/>
    <w:rsid w:val="00286FD6"/>
    <w:rsid w:val="002A137C"/>
    <w:rsid w:val="00334ECD"/>
    <w:rsid w:val="00353DC5"/>
    <w:rsid w:val="0037083D"/>
    <w:rsid w:val="0037737A"/>
    <w:rsid w:val="003C363F"/>
    <w:rsid w:val="003D3FEC"/>
    <w:rsid w:val="003F0B93"/>
    <w:rsid w:val="00424E67"/>
    <w:rsid w:val="00457B38"/>
    <w:rsid w:val="00472CCC"/>
    <w:rsid w:val="004C53AB"/>
    <w:rsid w:val="004D7F6F"/>
    <w:rsid w:val="00570814"/>
    <w:rsid w:val="005B663C"/>
    <w:rsid w:val="00602DB7"/>
    <w:rsid w:val="006043CB"/>
    <w:rsid w:val="00610F45"/>
    <w:rsid w:val="00611D7E"/>
    <w:rsid w:val="00616A1A"/>
    <w:rsid w:val="00626877"/>
    <w:rsid w:val="00645094"/>
    <w:rsid w:val="006845CB"/>
    <w:rsid w:val="006F0E46"/>
    <w:rsid w:val="00781DEE"/>
    <w:rsid w:val="007A196D"/>
    <w:rsid w:val="007B5C5D"/>
    <w:rsid w:val="00814612"/>
    <w:rsid w:val="0089751B"/>
    <w:rsid w:val="008B0BBB"/>
    <w:rsid w:val="008E597F"/>
    <w:rsid w:val="00911802"/>
    <w:rsid w:val="00952AEA"/>
    <w:rsid w:val="00972A4C"/>
    <w:rsid w:val="009C1C21"/>
    <w:rsid w:val="009F3143"/>
    <w:rsid w:val="00A24CDD"/>
    <w:rsid w:val="00A27094"/>
    <w:rsid w:val="00A371A5"/>
    <w:rsid w:val="00A37A14"/>
    <w:rsid w:val="00A5142C"/>
    <w:rsid w:val="00A62D68"/>
    <w:rsid w:val="00B06BD6"/>
    <w:rsid w:val="00B2195E"/>
    <w:rsid w:val="00B46154"/>
    <w:rsid w:val="00B67329"/>
    <w:rsid w:val="00BC5DD4"/>
    <w:rsid w:val="00BD027A"/>
    <w:rsid w:val="00BF135A"/>
    <w:rsid w:val="00C32074"/>
    <w:rsid w:val="00C80CD9"/>
    <w:rsid w:val="00C97DBE"/>
    <w:rsid w:val="00CD2A72"/>
    <w:rsid w:val="00CE400B"/>
    <w:rsid w:val="00CF0FBA"/>
    <w:rsid w:val="00D17184"/>
    <w:rsid w:val="00D30892"/>
    <w:rsid w:val="00D7299E"/>
    <w:rsid w:val="00D9255C"/>
    <w:rsid w:val="00D94F6D"/>
    <w:rsid w:val="00DA6637"/>
    <w:rsid w:val="00E67765"/>
    <w:rsid w:val="00ED783B"/>
    <w:rsid w:val="00EE234E"/>
    <w:rsid w:val="00F0674D"/>
    <w:rsid w:val="00F45B33"/>
    <w:rsid w:val="00F46569"/>
    <w:rsid w:val="00F54BA5"/>
    <w:rsid w:val="00F675CF"/>
    <w:rsid w:val="00F81F1A"/>
    <w:rsid w:val="00F942CE"/>
    <w:rsid w:val="00FA6EEF"/>
    <w:rsid w:val="00FD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9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95E"/>
    <w:rPr>
      <w:sz w:val="18"/>
      <w:szCs w:val="18"/>
    </w:rPr>
  </w:style>
  <w:style w:type="paragraph" w:styleId="a4">
    <w:name w:val="footer"/>
    <w:basedOn w:val="a"/>
    <w:link w:val="Char0"/>
    <w:uiPriority w:val="99"/>
    <w:unhideWhenUsed/>
    <w:rsid w:val="00B219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95E"/>
    <w:rPr>
      <w:sz w:val="18"/>
      <w:szCs w:val="18"/>
    </w:rPr>
  </w:style>
  <w:style w:type="paragraph" w:styleId="a5">
    <w:name w:val="List Paragraph"/>
    <w:basedOn w:val="a"/>
    <w:uiPriority w:val="34"/>
    <w:qFormat/>
    <w:rsid w:val="006043CB"/>
    <w:pPr>
      <w:ind w:firstLineChars="200" w:firstLine="420"/>
    </w:pPr>
  </w:style>
  <w:style w:type="paragraph" w:styleId="a6">
    <w:name w:val="Balloon Text"/>
    <w:basedOn w:val="a"/>
    <w:link w:val="Char1"/>
    <w:uiPriority w:val="99"/>
    <w:semiHidden/>
    <w:unhideWhenUsed/>
    <w:rsid w:val="003D3FEC"/>
    <w:rPr>
      <w:sz w:val="18"/>
      <w:szCs w:val="18"/>
    </w:rPr>
  </w:style>
  <w:style w:type="character" w:customStyle="1" w:styleId="Char1">
    <w:name w:val="批注框文本 Char"/>
    <w:basedOn w:val="a0"/>
    <w:link w:val="a6"/>
    <w:uiPriority w:val="99"/>
    <w:semiHidden/>
    <w:rsid w:val="003D3FE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9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95E"/>
    <w:rPr>
      <w:sz w:val="18"/>
      <w:szCs w:val="18"/>
    </w:rPr>
  </w:style>
  <w:style w:type="paragraph" w:styleId="a4">
    <w:name w:val="footer"/>
    <w:basedOn w:val="a"/>
    <w:link w:val="Char0"/>
    <w:uiPriority w:val="99"/>
    <w:unhideWhenUsed/>
    <w:rsid w:val="00B219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95E"/>
    <w:rPr>
      <w:sz w:val="18"/>
      <w:szCs w:val="18"/>
    </w:rPr>
  </w:style>
  <w:style w:type="paragraph" w:styleId="a5">
    <w:name w:val="List Paragraph"/>
    <w:basedOn w:val="a"/>
    <w:uiPriority w:val="34"/>
    <w:qFormat/>
    <w:rsid w:val="006043CB"/>
    <w:pPr>
      <w:ind w:firstLineChars="200" w:firstLine="420"/>
    </w:pPr>
  </w:style>
  <w:style w:type="paragraph" w:styleId="a6">
    <w:name w:val="Balloon Text"/>
    <w:basedOn w:val="a"/>
    <w:link w:val="Char1"/>
    <w:uiPriority w:val="99"/>
    <w:semiHidden/>
    <w:unhideWhenUsed/>
    <w:rsid w:val="003D3FEC"/>
    <w:rPr>
      <w:sz w:val="18"/>
      <w:szCs w:val="18"/>
    </w:rPr>
  </w:style>
  <w:style w:type="character" w:customStyle="1" w:styleId="Char1">
    <w:name w:val="批注框文本 Char"/>
    <w:basedOn w:val="a0"/>
    <w:link w:val="a6"/>
    <w:uiPriority w:val="99"/>
    <w:semiHidden/>
    <w:rsid w:val="003D3FE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EF208-AB76-460F-828B-448A58C81A3D}" type="doc">
      <dgm:prSet loTypeId="urn:microsoft.com/office/officeart/2005/8/layout/hProcess9" loCatId="process" qsTypeId="urn:microsoft.com/office/officeart/2005/8/quickstyle/simple3" qsCatId="simple" csTypeId="urn:microsoft.com/office/officeart/2005/8/colors/accent1_2" csCatId="accent1" phldr="1"/>
      <dgm:spPr/>
    </dgm:pt>
    <dgm:pt modelId="{6DD59346-E9BE-4153-A3D2-9965C44517B7}">
      <dgm:prSet phldrT="[文本]" custT="1"/>
      <dgm:spPr/>
      <dgm:t>
        <a:bodyPr/>
        <a:lstStyle/>
        <a:p>
          <a:pPr algn="ctr"/>
          <a:r>
            <a:rPr lang="zh-CN" altLang="en-US" sz="1400">
              <a:latin typeface="仿宋_GB2312" panose="02010609030101010101" pitchFamily="49" charset="-122"/>
              <a:ea typeface="仿宋_GB2312" panose="02010609030101010101" pitchFamily="49" charset="-122"/>
            </a:rPr>
            <a:t>登录系统预约</a:t>
          </a:r>
        </a:p>
      </dgm:t>
    </dgm:pt>
    <dgm:pt modelId="{F187DB72-6F90-446D-A72D-32FF8FC32C01}" type="parTrans" cxnId="{5FD059BE-E2FA-43EF-A96A-0CED94448B93}">
      <dgm:prSet/>
      <dgm:spPr/>
      <dgm:t>
        <a:bodyPr/>
        <a:lstStyle/>
        <a:p>
          <a:pPr algn="ctr"/>
          <a:endParaRPr lang="zh-CN" altLang="en-US"/>
        </a:p>
      </dgm:t>
    </dgm:pt>
    <dgm:pt modelId="{31A67AF5-C85B-46D4-B31C-CDBD0C943796}" type="sibTrans" cxnId="{5FD059BE-E2FA-43EF-A96A-0CED94448B93}">
      <dgm:prSet/>
      <dgm:spPr/>
      <dgm:t>
        <a:bodyPr/>
        <a:lstStyle/>
        <a:p>
          <a:pPr algn="ctr"/>
          <a:endParaRPr lang="zh-CN" altLang="en-US"/>
        </a:p>
      </dgm:t>
    </dgm:pt>
    <dgm:pt modelId="{E8570C2B-3193-4234-B6C3-72FE8AE92F58}">
      <dgm:prSet phldrT="[文本]" custT="1"/>
      <dgm:spPr/>
      <dgm:t>
        <a:bodyPr/>
        <a:lstStyle/>
        <a:p>
          <a:pPr algn="ctr"/>
          <a:r>
            <a:rPr lang="zh-CN" altLang="en-US" sz="1400">
              <a:latin typeface="仿宋_GB2312" panose="02010609030101010101" pitchFamily="49" charset="-122"/>
              <a:ea typeface="仿宋_GB2312" panose="02010609030101010101" pitchFamily="49" charset="-122"/>
            </a:rPr>
            <a:t>仪器管理员审核</a:t>
          </a:r>
        </a:p>
      </dgm:t>
    </dgm:pt>
    <dgm:pt modelId="{F8624E75-B9F8-4355-B275-3EE2385D2B44}" type="parTrans" cxnId="{B7C2380D-3172-4698-9F34-211B66764712}">
      <dgm:prSet/>
      <dgm:spPr/>
      <dgm:t>
        <a:bodyPr/>
        <a:lstStyle/>
        <a:p>
          <a:pPr algn="ctr"/>
          <a:endParaRPr lang="zh-CN" altLang="en-US"/>
        </a:p>
      </dgm:t>
    </dgm:pt>
    <dgm:pt modelId="{ADBE717E-8FF3-4527-A9A1-17A9BFBEB6A3}" type="sibTrans" cxnId="{B7C2380D-3172-4698-9F34-211B66764712}">
      <dgm:prSet/>
      <dgm:spPr/>
      <dgm:t>
        <a:bodyPr/>
        <a:lstStyle/>
        <a:p>
          <a:pPr algn="ctr"/>
          <a:endParaRPr lang="zh-CN" altLang="en-US"/>
        </a:p>
      </dgm:t>
    </dgm:pt>
    <dgm:pt modelId="{1D50DA35-C3E8-4A97-909B-11EC5E81F4A2}">
      <dgm:prSet phldrT="[文本]" custT="1"/>
      <dgm:spPr/>
      <dgm:t>
        <a:bodyPr/>
        <a:lstStyle/>
        <a:p>
          <a:pPr algn="ctr"/>
          <a:r>
            <a:rPr lang="zh-CN" altLang="en-US" sz="1400">
              <a:latin typeface="仿宋_GB2312" panose="02010609030101010101" pitchFamily="49" charset="-122"/>
              <a:ea typeface="仿宋_GB2312" panose="02010609030101010101" pitchFamily="49" charset="-122"/>
            </a:rPr>
            <a:t>测试者</a:t>
          </a:r>
          <a:endParaRPr lang="en-US" altLang="zh-CN" sz="1400">
            <a:latin typeface="仿宋_GB2312" panose="02010609030101010101" pitchFamily="49" charset="-122"/>
            <a:ea typeface="仿宋_GB2312" panose="02010609030101010101" pitchFamily="49" charset="-122"/>
          </a:endParaRPr>
        </a:p>
        <a:p>
          <a:pPr algn="ctr"/>
          <a:r>
            <a:rPr lang="zh-CN" altLang="en-US" sz="1400">
              <a:latin typeface="仿宋_GB2312" panose="02010609030101010101" pitchFamily="49" charset="-122"/>
              <a:ea typeface="仿宋_GB2312" panose="02010609030101010101" pitchFamily="49" charset="-122"/>
            </a:rPr>
            <a:t>用一卡通开机测试</a:t>
          </a:r>
          <a:endParaRPr lang="en-US" altLang="zh-CN" sz="1400">
            <a:latin typeface="仿宋_GB2312" panose="02010609030101010101" pitchFamily="49" charset="-122"/>
            <a:ea typeface="仿宋_GB2312" panose="02010609030101010101" pitchFamily="49" charset="-122"/>
          </a:endParaRPr>
        </a:p>
      </dgm:t>
    </dgm:pt>
    <dgm:pt modelId="{92D8E020-A7CF-4152-8C27-AED0983F049D}" type="parTrans" cxnId="{F78DC06C-08A7-4435-80FB-0F5B7BEFC77B}">
      <dgm:prSet/>
      <dgm:spPr/>
      <dgm:t>
        <a:bodyPr/>
        <a:lstStyle/>
        <a:p>
          <a:pPr algn="ctr"/>
          <a:endParaRPr lang="zh-CN" altLang="en-US"/>
        </a:p>
      </dgm:t>
    </dgm:pt>
    <dgm:pt modelId="{836BB680-E886-4D63-9157-4403ECE4BFD2}" type="sibTrans" cxnId="{F78DC06C-08A7-4435-80FB-0F5B7BEFC77B}">
      <dgm:prSet/>
      <dgm:spPr/>
      <dgm:t>
        <a:bodyPr/>
        <a:lstStyle/>
        <a:p>
          <a:pPr algn="ctr"/>
          <a:endParaRPr lang="zh-CN" altLang="en-US"/>
        </a:p>
      </dgm:t>
    </dgm:pt>
    <dgm:pt modelId="{BEB97D20-CE20-4DF3-A51F-E502464F989D}">
      <dgm:prSet phldrT="[文本]" custT="1"/>
      <dgm:spPr/>
      <dgm:t>
        <a:bodyPr/>
        <a:lstStyle/>
        <a:p>
          <a:pPr algn="ctr"/>
          <a:r>
            <a:rPr lang="zh-CN" altLang="en-US" sz="1400">
              <a:latin typeface="仿宋_GB2312" panose="02010609030101010101" pitchFamily="49" charset="-122"/>
              <a:ea typeface="仿宋_GB2312" panose="02010609030101010101" pitchFamily="49" charset="-122"/>
            </a:rPr>
            <a:t>测试结果上传到云盘</a:t>
          </a:r>
          <a:endParaRPr lang="en-US" altLang="zh-CN" sz="1400">
            <a:latin typeface="仿宋_GB2312" panose="02010609030101010101" pitchFamily="49" charset="-122"/>
            <a:ea typeface="仿宋_GB2312" panose="02010609030101010101" pitchFamily="49" charset="-122"/>
          </a:endParaRPr>
        </a:p>
      </dgm:t>
    </dgm:pt>
    <dgm:pt modelId="{30450AE2-253E-49D6-A157-457A42ECD4E3}" type="parTrans" cxnId="{DAA43FE6-E4AE-4902-8EEB-0480F7BA6DE9}">
      <dgm:prSet/>
      <dgm:spPr/>
      <dgm:t>
        <a:bodyPr/>
        <a:lstStyle/>
        <a:p>
          <a:pPr algn="ctr"/>
          <a:endParaRPr lang="zh-CN" altLang="en-US"/>
        </a:p>
      </dgm:t>
    </dgm:pt>
    <dgm:pt modelId="{068666F5-45B6-4C79-B897-1DBBD671093F}" type="sibTrans" cxnId="{DAA43FE6-E4AE-4902-8EEB-0480F7BA6DE9}">
      <dgm:prSet/>
      <dgm:spPr/>
      <dgm:t>
        <a:bodyPr/>
        <a:lstStyle/>
        <a:p>
          <a:pPr algn="ctr"/>
          <a:endParaRPr lang="zh-CN" altLang="en-US"/>
        </a:p>
      </dgm:t>
    </dgm:pt>
    <dgm:pt modelId="{9F605825-781F-40C9-839C-CD6F38DFCAED}">
      <dgm:prSet phldrT="[文本]" custT="1"/>
      <dgm:spPr/>
      <dgm:t>
        <a:bodyPr/>
        <a:lstStyle/>
        <a:p>
          <a:pPr algn="ctr"/>
          <a:r>
            <a:rPr lang="zh-CN" altLang="en-US" sz="1400">
              <a:latin typeface="仿宋_GB2312" panose="02010609030101010101" pitchFamily="49" charset="-122"/>
              <a:ea typeface="仿宋_GB2312" panose="02010609030101010101" pitchFamily="49" charset="-122"/>
            </a:rPr>
            <a:t>系统根据时长扣费</a:t>
          </a:r>
          <a:endParaRPr lang="en-US" altLang="zh-CN" sz="1400">
            <a:latin typeface="仿宋_GB2312" panose="02010609030101010101" pitchFamily="49" charset="-122"/>
            <a:ea typeface="仿宋_GB2312" panose="02010609030101010101" pitchFamily="49" charset="-122"/>
          </a:endParaRPr>
        </a:p>
      </dgm:t>
    </dgm:pt>
    <dgm:pt modelId="{45629C66-B848-43A7-9A28-F170C3970EC0}" type="parTrans" cxnId="{6ECF3949-3F21-48E7-B95B-3D3E0B79CE87}">
      <dgm:prSet/>
      <dgm:spPr/>
      <dgm:t>
        <a:bodyPr/>
        <a:lstStyle/>
        <a:p>
          <a:pPr algn="ctr"/>
          <a:endParaRPr lang="zh-CN" altLang="en-US"/>
        </a:p>
      </dgm:t>
    </dgm:pt>
    <dgm:pt modelId="{B56D259C-3848-4841-8856-D5D7D4758785}" type="sibTrans" cxnId="{6ECF3949-3F21-48E7-B95B-3D3E0B79CE87}">
      <dgm:prSet/>
      <dgm:spPr/>
      <dgm:t>
        <a:bodyPr/>
        <a:lstStyle/>
        <a:p>
          <a:pPr algn="ctr"/>
          <a:endParaRPr lang="zh-CN" altLang="en-US"/>
        </a:p>
      </dgm:t>
    </dgm:pt>
    <dgm:pt modelId="{35B0DD43-EBCF-4C6A-91C9-4B11BD80CFC5}">
      <dgm:prSet phldrT="[文本]" custT="1"/>
      <dgm:spPr/>
      <dgm:t>
        <a:bodyPr/>
        <a:lstStyle/>
        <a:p>
          <a:pPr algn="ctr"/>
          <a:r>
            <a:rPr lang="zh-CN" altLang="en-US" sz="1400">
              <a:latin typeface="仿宋_GB2312" panose="02010609030101010101" pitchFamily="49" charset="-122"/>
              <a:ea typeface="仿宋_GB2312" panose="02010609030101010101" pitchFamily="49" charset="-122"/>
            </a:rPr>
            <a:t>刷卡关机</a:t>
          </a:r>
          <a:endParaRPr lang="en-US" altLang="zh-CN" sz="1400">
            <a:latin typeface="仿宋_GB2312" panose="02010609030101010101" pitchFamily="49" charset="-122"/>
            <a:ea typeface="仿宋_GB2312" panose="02010609030101010101" pitchFamily="49" charset="-122"/>
          </a:endParaRPr>
        </a:p>
      </dgm:t>
    </dgm:pt>
    <dgm:pt modelId="{4DAEC0D5-3A60-4C3B-8405-B08C1174F024}" type="parTrans" cxnId="{C2D7C92F-C6C1-423C-960F-5E392BA43004}">
      <dgm:prSet/>
      <dgm:spPr/>
      <dgm:t>
        <a:bodyPr/>
        <a:lstStyle/>
        <a:p>
          <a:pPr algn="ctr"/>
          <a:endParaRPr lang="zh-CN" altLang="en-US"/>
        </a:p>
      </dgm:t>
    </dgm:pt>
    <dgm:pt modelId="{EA4A83C0-C819-4CDB-B986-036CDF197753}" type="sibTrans" cxnId="{C2D7C92F-C6C1-423C-960F-5E392BA43004}">
      <dgm:prSet/>
      <dgm:spPr/>
      <dgm:t>
        <a:bodyPr/>
        <a:lstStyle/>
        <a:p>
          <a:pPr algn="ctr"/>
          <a:endParaRPr lang="zh-CN" altLang="en-US"/>
        </a:p>
      </dgm:t>
    </dgm:pt>
    <dgm:pt modelId="{1F631588-E925-4485-9A40-4725B7C8503A}" type="pres">
      <dgm:prSet presAssocID="{47DEF208-AB76-460F-828B-448A58C81A3D}" presName="CompostProcess" presStyleCnt="0">
        <dgm:presLayoutVars>
          <dgm:dir/>
          <dgm:resizeHandles val="exact"/>
        </dgm:presLayoutVars>
      </dgm:prSet>
      <dgm:spPr/>
    </dgm:pt>
    <dgm:pt modelId="{46A7DDBC-3629-46C8-97DC-88FDF15A8371}" type="pres">
      <dgm:prSet presAssocID="{47DEF208-AB76-460F-828B-448A58C81A3D}" presName="arrow" presStyleLbl="bgShp" presStyleIdx="0" presStyleCnt="1"/>
      <dgm:spPr/>
    </dgm:pt>
    <dgm:pt modelId="{8B3F4EC8-4F40-4103-A48F-21803D6BFAC0}" type="pres">
      <dgm:prSet presAssocID="{47DEF208-AB76-460F-828B-448A58C81A3D}" presName="linearProcess" presStyleCnt="0"/>
      <dgm:spPr/>
    </dgm:pt>
    <dgm:pt modelId="{C8B33CDC-F8B2-462C-82E5-04E3DED286D9}" type="pres">
      <dgm:prSet presAssocID="{6DD59346-E9BE-4153-A3D2-9965C44517B7}" presName="textNode" presStyleLbl="node1" presStyleIdx="0" presStyleCnt="6">
        <dgm:presLayoutVars>
          <dgm:bulletEnabled val="1"/>
        </dgm:presLayoutVars>
      </dgm:prSet>
      <dgm:spPr/>
      <dgm:t>
        <a:bodyPr/>
        <a:lstStyle/>
        <a:p>
          <a:endParaRPr lang="zh-CN" altLang="en-US"/>
        </a:p>
      </dgm:t>
    </dgm:pt>
    <dgm:pt modelId="{C1D14DF4-12FB-4A08-95B5-C1ECB96CBE73}" type="pres">
      <dgm:prSet presAssocID="{31A67AF5-C85B-46D4-B31C-CDBD0C943796}" presName="sibTrans" presStyleCnt="0"/>
      <dgm:spPr/>
    </dgm:pt>
    <dgm:pt modelId="{EE59818D-03CF-4A89-B9BE-EEFF44CB3528}" type="pres">
      <dgm:prSet presAssocID="{E8570C2B-3193-4234-B6C3-72FE8AE92F58}" presName="textNode" presStyleLbl="node1" presStyleIdx="1" presStyleCnt="6">
        <dgm:presLayoutVars>
          <dgm:bulletEnabled val="1"/>
        </dgm:presLayoutVars>
      </dgm:prSet>
      <dgm:spPr/>
      <dgm:t>
        <a:bodyPr/>
        <a:lstStyle/>
        <a:p>
          <a:endParaRPr lang="zh-CN" altLang="en-US"/>
        </a:p>
      </dgm:t>
    </dgm:pt>
    <dgm:pt modelId="{022AA8AD-ADEC-4997-85EA-1B9E9E2AF16F}" type="pres">
      <dgm:prSet presAssocID="{ADBE717E-8FF3-4527-A9A1-17A9BFBEB6A3}" presName="sibTrans" presStyleCnt="0"/>
      <dgm:spPr/>
    </dgm:pt>
    <dgm:pt modelId="{1294FEE4-E6EA-46BC-AF6B-DCC8CB6C4EE7}" type="pres">
      <dgm:prSet presAssocID="{1D50DA35-C3E8-4A97-909B-11EC5E81F4A2}" presName="textNode" presStyleLbl="node1" presStyleIdx="2" presStyleCnt="6">
        <dgm:presLayoutVars>
          <dgm:bulletEnabled val="1"/>
        </dgm:presLayoutVars>
      </dgm:prSet>
      <dgm:spPr/>
      <dgm:t>
        <a:bodyPr/>
        <a:lstStyle/>
        <a:p>
          <a:endParaRPr lang="zh-CN" altLang="en-US"/>
        </a:p>
      </dgm:t>
    </dgm:pt>
    <dgm:pt modelId="{F8EDCA97-DE16-4360-A8D7-39C0BDAD4CD4}" type="pres">
      <dgm:prSet presAssocID="{836BB680-E886-4D63-9157-4403ECE4BFD2}" presName="sibTrans" presStyleCnt="0"/>
      <dgm:spPr/>
    </dgm:pt>
    <dgm:pt modelId="{4BF017FB-98CD-4E58-8806-C80EA4A27D74}" type="pres">
      <dgm:prSet presAssocID="{BEB97D20-CE20-4DF3-A51F-E502464F989D}" presName="textNode" presStyleLbl="node1" presStyleIdx="3" presStyleCnt="6">
        <dgm:presLayoutVars>
          <dgm:bulletEnabled val="1"/>
        </dgm:presLayoutVars>
      </dgm:prSet>
      <dgm:spPr/>
      <dgm:t>
        <a:bodyPr/>
        <a:lstStyle/>
        <a:p>
          <a:endParaRPr lang="zh-CN" altLang="en-US"/>
        </a:p>
      </dgm:t>
    </dgm:pt>
    <dgm:pt modelId="{2540E58D-4355-4EC3-8838-3EFEA9FD360C}" type="pres">
      <dgm:prSet presAssocID="{068666F5-45B6-4C79-B897-1DBBD671093F}" presName="sibTrans" presStyleCnt="0"/>
      <dgm:spPr/>
    </dgm:pt>
    <dgm:pt modelId="{62DA0E82-1B98-4B9F-BA87-C702296EA934}" type="pres">
      <dgm:prSet presAssocID="{35B0DD43-EBCF-4C6A-91C9-4B11BD80CFC5}" presName="textNode" presStyleLbl="node1" presStyleIdx="4" presStyleCnt="6">
        <dgm:presLayoutVars>
          <dgm:bulletEnabled val="1"/>
        </dgm:presLayoutVars>
      </dgm:prSet>
      <dgm:spPr/>
      <dgm:t>
        <a:bodyPr/>
        <a:lstStyle/>
        <a:p>
          <a:endParaRPr lang="zh-CN" altLang="en-US"/>
        </a:p>
      </dgm:t>
    </dgm:pt>
    <dgm:pt modelId="{F47A0835-6CFA-4831-A6A4-03A01BEC743F}" type="pres">
      <dgm:prSet presAssocID="{EA4A83C0-C819-4CDB-B986-036CDF197753}" presName="sibTrans" presStyleCnt="0"/>
      <dgm:spPr/>
    </dgm:pt>
    <dgm:pt modelId="{D38B304A-B1A3-403D-B57F-A8A7BCA33DBA}" type="pres">
      <dgm:prSet presAssocID="{9F605825-781F-40C9-839C-CD6F38DFCAED}" presName="textNode" presStyleLbl="node1" presStyleIdx="5" presStyleCnt="6">
        <dgm:presLayoutVars>
          <dgm:bulletEnabled val="1"/>
        </dgm:presLayoutVars>
      </dgm:prSet>
      <dgm:spPr/>
      <dgm:t>
        <a:bodyPr/>
        <a:lstStyle/>
        <a:p>
          <a:endParaRPr lang="zh-CN" altLang="en-US"/>
        </a:p>
      </dgm:t>
    </dgm:pt>
  </dgm:ptLst>
  <dgm:cxnLst>
    <dgm:cxn modelId="{845DCCEA-F3FB-4878-9567-97C2BC2B5BB1}" type="presOf" srcId="{6DD59346-E9BE-4153-A3D2-9965C44517B7}" destId="{C8B33CDC-F8B2-462C-82E5-04E3DED286D9}" srcOrd="0" destOrd="0" presId="urn:microsoft.com/office/officeart/2005/8/layout/hProcess9"/>
    <dgm:cxn modelId="{DAA43FE6-E4AE-4902-8EEB-0480F7BA6DE9}" srcId="{47DEF208-AB76-460F-828B-448A58C81A3D}" destId="{BEB97D20-CE20-4DF3-A51F-E502464F989D}" srcOrd="3" destOrd="0" parTransId="{30450AE2-253E-49D6-A157-457A42ECD4E3}" sibTransId="{068666F5-45B6-4C79-B897-1DBBD671093F}"/>
    <dgm:cxn modelId="{527AC96C-A8A7-4970-B629-C0F8CCB2308D}" type="presOf" srcId="{1D50DA35-C3E8-4A97-909B-11EC5E81F4A2}" destId="{1294FEE4-E6EA-46BC-AF6B-DCC8CB6C4EE7}" srcOrd="0" destOrd="0" presId="urn:microsoft.com/office/officeart/2005/8/layout/hProcess9"/>
    <dgm:cxn modelId="{A8F32242-A044-42CB-8C41-2E4218DA2FDA}" type="presOf" srcId="{BEB97D20-CE20-4DF3-A51F-E502464F989D}" destId="{4BF017FB-98CD-4E58-8806-C80EA4A27D74}" srcOrd="0" destOrd="0" presId="urn:microsoft.com/office/officeart/2005/8/layout/hProcess9"/>
    <dgm:cxn modelId="{DAB5CF9E-49F0-48DD-8D1A-D24DFE6B4B43}" type="presOf" srcId="{47DEF208-AB76-460F-828B-448A58C81A3D}" destId="{1F631588-E925-4485-9A40-4725B7C8503A}" srcOrd="0" destOrd="0" presId="urn:microsoft.com/office/officeart/2005/8/layout/hProcess9"/>
    <dgm:cxn modelId="{C2D7C92F-C6C1-423C-960F-5E392BA43004}" srcId="{47DEF208-AB76-460F-828B-448A58C81A3D}" destId="{35B0DD43-EBCF-4C6A-91C9-4B11BD80CFC5}" srcOrd="4" destOrd="0" parTransId="{4DAEC0D5-3A60-4C3B-8405-B08C1174F024}" sibTransId="{EA4A83C0-C819-4CDB-B986-036CDF197753}"/>
    <dgm:cxn modelId="{B7C2380D-3172-4698-9F34-211B66764712}" srcId="{47DEF208-AB76-460F-828B-448A58C81A3D}" destId="{E8570C2B-3193-4234-B6C3-72FE8AE92F58}" srcOrd="1" destOrd="0" parTransId="{F8624E75-B9F8-4355-B275-3EE2385D2B44}" sibTransId="{ADBE717E-8FF3-4527-A9A1-17A9BFBEB6A3}"/>
    <dgm:cxn modelId="{F78DC06C-08A7-4435-80FB-0F5B7BEFC77B}" srcId="{47DEF208-AB76-460F-828B-448A58C81A3D}" destId="{1D50DA35-C3E8-4A97-909B-11EC5E81F4A2}" srcOrd="2" destOrd="0" parTransId="{92D8E020-A7CF-4152-8C27-AED0983F049D}" sibTransId="{836BB680-E886-4D63-9157-4403ECE4BFD2}"/>
    <dgm:cxn modelId="{2A10282A-7BA7-45C2-BA31-6AB40F037439}" type="presOf" srcId="{35B0DD43-EBCF-4C6A-91C9-4B11BD80CFC5}" destId="{62DA0E82-1B98-4B9F-BA87-C702296EA934}" srcOrd="0" destOrd="0" presId="urn:microsoft.com/office/officeart/2005/8/layout/hProcess9"/>
    <dgm:cxn modelId="{6ECF3949-3F21-48E7-B95B-3D3E0B79CE87}" srcId="{47DEF208-AB76-460F-828B-448A58C81A3D}" destId="{9F605825-781F-40C9-839C-CD6F38DFCAED}" srcOrd="5" destOrd="0" parTransId="{45629C66-B848-43A7-9A28-F170C3970EC0}" sibTransId="{B56D259C-3848-4841-8856-D5D7D4758785}"/>
    <dgm:cxn modelId="{4FA8FAC4-7AE9-4655-B59E-133538FBC96C}" type="presOf" srcId="{E8570C2B-3193-4234-B6C3-72FE8AE92F58}" destId="{EE59818D-03CF-4A89-B9BE-EEFF44CB3528}" srcOrd="0" destOrd="0" presId="urn:microsoft.com/office/officeart/2005/8/layout/hProcess9"/>
    <dgm:cxn modelId="{999A6A7F-B904-4291-89AC-35572492D6BF}" type="presOf" srcId="{9F605825-781F-40C9-839C-CD6F38DFCAED}" destId="{D38B304A-B1A3-403D-B57F-A8A7BCA33DBA}" srcOrd="0" destOrd="0" presId="urn:microsoft.com/office/officeart/2005/8/layout/hProcess9"/>
    <dgm:cxn modelId="{5FD059BE-E2FA-43EF-A96A-0CED94448B93}" srcId="{47DEF208-AB76-460F-828B-448A58C81A3D}" destId="{6DD59346-E9BE-4153-A3D2-9965C44517B7}" srcOrd="0" destOrd="0" parTransId="{F187DB72-6F90-446D-A72D-32FF8FC32C01}" sibTransId="{31A67AF5-C85B-46D4-B31C-CDBD0C943796}"/>
    <dgm:cxn modelId="{47317976-AE98-41E2-8CB2-15902B93783D}" type="presParOf" srcId="{1F631588-E925-4485-9A40-4725B7C8503A}" destId="{46A7DDBC-3629-46C8-97DC-88FDF15A8371}" srcOrd="0" destOrd="0" presId="urn:microsoft.com/office/officeart/2005/8/layout/hProcess9"/>
    <dgm:cxn modelId="{0A7FC4F0-57E4-45A7-A939-EA2C67306EF5}" type="presParOf" srcId="{1F631588-E925-4485-9A40-4725B7C8503A}" destId="{8B3F4EC8-4F40-4103-A48F-21803D6BFAC0}" srcOrd="1" destOrd="0" presId="urn:microsoft.com/office/officeart/2005/8/layout/hProcess9"/>
    <dgm:cxn modelId="{8D784433-B2CC-4158-B5A9-B9ED842F382B}" type="presParOf" srcId="{8B3F4EC8-4F40-4103-A48F-21803D6BFAC0}" destId="{C8B33CDC-F8B2-462C-82E5-04E3DED286D9}" srcOrd="0" destOrd="0" presId="urn:microsoft.com/office/officeart/2005/8/layout/hProcess9"/>
    <dgm:cxn modelId="{B000170E-2E98-4024-99A1-2D40F626D0EE}" type="presParOf" srcId="{8B3F4EC8-4F40-4103-A48F-21803D6BFAC0}" destId="{C1D14DF4-12FB-4A08-95B5-C1ECB96CBE73}" srcOrd="1" destOrd="0" presId="urn:microsoft.com/office/officeart/2005/8/layout/hProcess9"/>
    <dgm:cxn modelId="{661D9165-F8E2-4C3A-8CA0-2FACFC844E19}" type="presParOf" srcId="{8B3F4EC8-4F40-4103-A48F-21803D6BFAC0}" destId="{EE59818D-03CF-4A89-B9BE-EEFF44CB3528}" srcOrd="2" destOrd="0" presId="urn:microsoft.com/office/officeart/2005/8/layout/hProcess9"/>
    <dgm:cxn modelId="{830FD7B6-E7C1-4C78-8A36-CE49167746D1}" type="presParOf" srcId="{8B3F4EC8-4F40-4103-A48F-21803D6BFAC0}" destId="{022AA8AD-ADEC-4997-85EA-1B9E9E2AF16F}" srcOrd="3" destOrd="0" presId="urn:microsoft.com/office/officeart/2005/8/layout/hProcess9"/>
    <dgm:cxn modelId="{410FB93C-5B7F-4743-A82F-55D1E169D623}" type="presParOf" srcId="{8B3F4EC8-4F40-4103-A48F-21803D6BFAC0}" destId="{1294FEE4-E6EA-46BC-AF6B-DCC8CB6C4EE7}" srcOrd="4" destOrd="0" presId="urn:microsoft.com/office/officeart/2005/8/layout/hProcess9"/>
    <dgm:cxn modelId="{4954E02E-DAE3-448E-A445-6D0172E5F1A1}" type="presParOf" srcId="{8B3F4EC8-4F40-4103-A48F-21803D6BFAC0}" destId="{F8EDCA97-DE16-4360-A8D7-39C0BDAD4CD4}" srcOrd="5" destOrd="0" presId="urn:microsoft.com/office/officeart/2005/8/layout/hProcess9"/>
    <dgm:cxn modelId="{6534E858-6564-4716-BE0E-9EF7DF8388E7}" type="presParOf" srcId="{8B3F4EC8-4F40-4103-A48F-21803D6BFAC0}" destId="{4BF017FB-98CD-4E58-8806-C80EA4A27D74}" srcOrd="6" destOrd="0" presId="urn:microsoft.com/office/officeart/2005/8/layout/hProcess9"/>
    <dgm:cxn modelId="{92393643-5E3D-437C-92E5-3FABDD7DB2E8}" type="presParOf" srcId="{8B3F4EC8-4F40-4103-A48F-21803D6BFAC0}" destId="{2540E58D-4355-4EC3-8838-3EFEA9FD360C}" srcOrd="7" destOrd="0" presId="urn:microsoft.com/office/officeart/2005/8/layout/hProcess9"/>
    <dgm:cxn modelId="{6810C969-DE1A-4FF1-9EFB-4983B24ACD30}" type="presParOf" srcId="{8B3F4EC8-4F40-4103-A48F-21803D6BFAC0}" destId="{62DA0E82-1B98-4B9F-BA87-C702296EA934}" srcOrd="8" destOrd="0" presId="urn:microsoft.com/office/officeart/2005/8/layout/hProcess9"/>
    <dgm:cxn modelId="{03565515-8656-4778-9C9F-DA4B059C4E03}" type="presParOf" srcId="{8B3F4EC8-4F40-4103-A48F-21803D6BFAC0}" destId="{F47A0835-6CFA-4831-A6A4-03A01BEC743F}" srcOrd="9" destOrd="0" presId="urn:microsoft.com/office/officeart/2005/8/layout/hProcess9"/>
    <dgm:cxn modelId="{577FB239-7309-45F0-B19D-7E6EBC325748}" type="presParOf" srcId="{8B3F4EC8-4F40-4103-A48F-21803D6BFAC0}" destId="{D38B304A-B1A3-403D-B57F-A8A7BCA33DBA}" srcOrd="10"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7DDBC-3629-46C8-97DC-88FDF15A8371}">
      <dsp:nvSpPr>
        <dsp:cNvPr id="0" name=""/>
        <dsp:cNvSpPr/>
      </dsp:nvSpPr>
      <dsp:spPr>
        <a:xfrm>
          <a:off x="492819" y="0"/>
          <a:ext cx="5585282" cy="1711842"/>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8B33CDC-F8B2-462C-82E5-04E3DED286D9}">
      <dsp:nvSpPr>
        <dsp:cNvPr id="0" name=""/>
        <dsp:cNvSpPr/>
      </dsp:nvSpPr>
      <dsp:spPr>
        <a:xfrm>
          <a:off x="80"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登录系统预约</a:t>
          </a:r>
        </a:p>
      </dsp:txBody>
      <dsp:txXfrm>
        <a:off x="33506" y="546978"/>
        <a:ext cx="894722" cy="617884"/>
      </dsp:txXfrm>
    </dsp:sp>
    <dsp:sp modelId="{EE59818D-03CF-4A89-B9BE-EEFF44CB3528}">
      <dsp:nvSpPr>
        <dsp:cNvPr id="0" name=""/>
        <dsp:cNvSpPr/>
      </dsp:nvSpPr>
      <dsp:spPr>
        <a:xfrm>
          <a:off x="1121917"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仪器管理员审核</a:t>
          </a:r>
        </a:p>
      </dsp:txBody>
      <dsp:txXfrm>
        <a:off x="1155343" y="546978"/>
        <a:ext cx="894722" cy="617884"/>
      </dsp:txXfrm>
    </dsp:sp>
    <dsp:sp modelId="{1294FEE4-E6EA-46BC-AF6B-DCC8CB6C4EE7}">
      <dsp:nvSpPr>
        <dsp:cNvPr id="0" name=""/>
        <dsp:cNvSpPr/>
      </dsp:nvSpPr>
      <dsp:spPr>
        <a:xfrm>
          <a:off x="2243754"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测试者</a:t>
          </a:r>
          <a:endParaRPr lang="en-US" altLang="zh-CN" sz="1400" kern="1200">
            <a:latin typeface="仿宋_GB2312" panose="02010609030101010101" pitchFamily="49" charset="-122"/>
            <a:ea typeface="仿宋_GB2312" panose="02010609030101010101" pitchFamily="49" charset="-122"/>
          </a:endParaRPr>
        </a:p>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用一卡通开机测试</a:t>
          </a:r>
          <a:endParaRPr lang="en-US" altLang="zh-CN" sz="1400" kern="1200">
            <a:latin typeface="仿宋_GB2312" panose="02010609030101010101" pitchFamily="49" charset="-122"/>
            <a:ea typeface="仿宋_GB2312" panose="02010609030101010101" pitchFamily="49" charset="-122"/>
          </a:endParaRPr>
        </a:p>
      </dsp:txBody>
      <dsp:txXfrm>
        <a:off x="2277180" y="546978"/>
        <a:ext cx="894722" cy="617884"/>
      </dsp:txXfrm>
    </dsp:sp>
    <dsp:sp modelId="{4BF017FB-98CD-4E58-8806-C80EA4A27D74}">
      <dsp:nvSpPr>
        <dsp:cNvPr id="0" name=""/>
        <dsp:cNvSpPr/>
      </dsp:nvSpPr>
      <dsp:spPr>
        <a:xfrm>
          <a:off x="3365591"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测试结果上传到云盘</a:t>
          </a:r>
          <a:endParaRPr lang="en-US" altLang="zh-CN" sz="1400" kern="1200">
            <a:latin typeface="仿宋_GB2312" panose="02010609030101010101" pitchFamily="49" charset="-122"/>
            <a:ea typeface="仿宋_GB2312" panose="02010609030101010101" pitchFamily="49" charset="-122"/>
          </a:endParaRPr>
        </a:p>
      </dsp:txBody>
      <dsp:txXfrm>
        <a:off x="3399017" y="546978"/>
        <a:ext cx="894722" cy="617884"/>
      </dsp:txXfrm>
    </dsp:sp>
    <dsp:sp modelId="{62DA0E82-1B98-4B9F-BA87-C702296EA934}">
      <dsp:nvSpPr>
        <dsp:cNvPr id="0" name=""/>
        <dsp:cNvSpPr/>
      </dsp:nvSpPr>
      <dsp:spPr>
        <a:xfrm>
          <a:off x="4487428"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刷卡关机</a:t>
          </a:r>
          <a:endParaRPr lang="en-US" altLang="zh-CN" sz="1400" kern="1200">
            <a:latin typeface="仿宋_GB2312" panose="02010609030101010101" pitchFamily="49" charset="-122"/>
            <a:ea typeface="仿宋_GB2312" panose="02010609030101010101" pitchFamily="49" charset="-122"/>
          </a:endParaRPr>
        </a:p>
      </dsp:txBody>
      <dsp:txXfrm>
        <a:off x="4520854" y="546978"/>
        <a:ext cx="894722" cy="617884"/>
      </dsp:txXfrm>
    </dsp:sp>
    <dsp:sp modelId="{D38B304A-B1A3-403D-B57F-A8A7BCA33DBA}">
      <dsp:nvSpPr>
        <dsp:cNvPr id="0" name=""/>
        <dsp:cNvSpPr/>
      </dsp:nvSpPr>
      <dsp:spPr>
        <a:xfrm>
          <a:off x="5609266"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系统根据时长扣费</a:t>
          </a:r>
          <a:endParaRPr lang="en-US" altLang="zh-CN" sz="1400" kern="1200">
            <a:latin typeface="仿宋_GB2312" panose="02010609030101010101" pitchFamily="49" charset="-122"/>
            <a:ea typeface="仿宋_GB2312" panose="02010609030101010101" pitchFamily="49" charset="-122"/>
          </a:endParaRPr>
        </a:p>
      </dsp:txBody>
      <dsp:txXfrm>
        <a:off x="5642692" y="546978"/>
        <a:ext cx="894722" cy="6178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267</Words>
  <Characters>1527</Characters>
  <Application>Microsoft Office Word</Application>
  <DocSecurity>0</DocSecurity>
  <Lines>12</Lines>
  <Paragraphs>3</Paragraphs>
  <ScaleCrop>false</ScaleCrop>
  <Company>齐鲁工业大学</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董云</dc:creator>
  <cp:lastModifiedBy>董云</cp:lastModifiedBy>
  <cp:revision>6</cp:revision>
  <cp:lastPrinted>2018-04-16T06:27:00Z</cp:lastPrinted>
  <dcterms:created xsi:type="dcterms:W3CDTF">2018-04-16T07:29:00Z</dcterms:created>
  <dcterms:modified xsi:type="dcterms:W3CDTF">2018-04-16T07:48:00Z</dcterms:modified>
</cp:coreProperties>
</file>