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7A" w:rsidRPr="0027177A" w:rsidRDefault="0027177A" w:rsidP="0027177A">
      <w:pPr>
        <w:spacing w:beforeLines="50" w:before="156"/>
        <w:rPr>
          <w:rFonts w:ascii="宋体" w:eastAsia="宋体" w:hAnsi="宋体" w:hint="eastAsia"/>
          <w:szCs w:val="32"/>
        </w:rPr>
      </w:pPr>
      <w:r w:rsidRPr="0027177A">
        <w:rPr>
          <w:rFonts w:ascii="宋体" w:eastAsia="宋体" w:hAnsi="宋体" w:hint="eastAsia"/>
          <w:szCs w:val="32"/>
        </w:rPr>
        <w:t>附件3：</w:t>
      </w:r>
    </w:p>
    <w:p w:rsidR="00B4700B" w:rsidRPr="004A30E2" w:rsidRDefault="008F4063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4A30E2">
        <w:rPr>
          <w:rFonts w:ascii="方正小标宋简体" w:eastAsia="方正小标宋简体" w:hint="eastAsia"/>
          <w:sz w:val="36"/>
          <w:szCs w:val="36"/>
        </w:rPr>
        <w:t>2</w:t>
      </w:r>
      <w:r w:rsidRPr="004A30E2">
        <w:rPr>
          <w:rFonts w:ascii="方正小标宋简体" w:eastAsia="方正小标宋简体"/>
          <w:sz w:val="36"/>
          <w:szCs w:val="36"/>
        </w:rPr>
        <w:t>021</w:t>
      </w:r>
      <w:r w:rsidRPr="004A30E2">
        <w:rPr>
          <w:rFonts w:ascii="方正小标宋简体" w:eastAsia="方正小标宋简体" w:hint="eastAsia"/>
          <w:sz w:val="36"/>
          <w:szCs w:val="36"/>
        </w:rPr>
        <w:t>年度</w:t>
      </w:r>
      <w:r w:rsidR="00D2550E" w:rsidRPr="004A30E2">
        <w:rPr>
          <w:rFonts w:ascii="方正小标宋简体" w:eastAsia="方正小标宋简体" w:hint="eastAsia"/>
          <w:sz w:val="36"/>
          <w:szCs w:val="36"/>
        </w:rPr>
        <w:t>国有</w:t>
      </w:r>
      <w:r w:rsidR="00B4700B" w:rsidRPr="004A30E2">
        <w:rPr>
          <w:rFonts w:ascii="方正小标宋简体" w:eastAsia="方正小标宋简体" w:hint="eastAsia"/>
          <w:sz w:val="36"/>
          <w:szCs w:val="36"/>
        </w:rPr>
        <w:t>资产清查工作实施方案</w:t>
      </w:r>
    </w:p>
    <w:p w:rsidR="00B4700B" w:rsidRDefault="00B4700B">
      <w:pPr>
        <w:adjustRightInd w:val="0"/>
        <w:snapToGrid w:val="0"/>
        <w:spacing w:beforeLines="50" w:before="156" w:line="560" w:lineRule="exact"/>
        <w:ind w:firstLineChars="200" w:firstLine="640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为进一步加强学</w:t>
      </w:r>
      <w:bookmarkStart w:id="0" w:name="_GoBack"/>
      <w:bookmarkEnd w:id="0"/>
      <w:r>
        <w:rPr>
          <w:rFonts w:ascii="仿宋_GB2312" w:hAnsi="等线" w:hint="eastAsia"/>
          <w:szCs w:val="32"/>
        </w:rPr>
        <w:t>校固定资产的管理，</w:t>
      </w:r>
      <w:r>
        <w:rPr>
          <w:rFonts w:ascii="仿宋_GB2312" w:hint="eastAsia"/>
          <w:szCs w:val="32"/>
        </w:rPr>
        <w:t>根据</w:t>
      </w:r>
      <w:r>
        <w:rPr>
          <w:rFonts w:ascii="仿宋_GB2312" w:hAnsi="Arial" w:cs="Arial" w:hint="eastAsia"/>
          <w:color w:val="333333"/>
          <w:kern w:val="0"/>
          <w:szCs w:val="32"/>
        </w:rPr>
        <w:t>《行政事业性国有资产管理条例》</w:t>
      </w:r>
      <w:r>
        <w:rPr>
          <w:rFonts w:ascii="仿宋_GB2312" w:hint="eastAsia"/>
          <w:szCs w:val="32"/>
        </w:rPr>
        <w:t>的要求，</w:t>
      </w:r>
      <w:r>
        <w:rPr>
          <w:rFonts w:ascii="仿宋_GB2312" w:hAnsi="等线"/>
          <w:szCs w:val="32"/>
        </w:rPr>
        <w:t>决定在全校</w:t>
      </w:r>
      <w:r>
        <w:rPr>
          <w:rFonts w:ascii="仿宋_GB2312" w:hAnsi="等线" w:hint="eastAsia"/>
          <w:szCs w:val="32"/>
        </w:rPr>
        <w:t>开展</w:t>
      </w:r>
      <w:r>
        <w:rPr>
          <w:rFonts w:ascii="仿宋_GB2312" w:hint="eastAsia"/>
          <w:szCs w:val="32"/>
        </w:rPr>
        <w:t>202</w:t>
      </w:r>
      <w:r w:rsidR="004C0DFF"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年度</w:t>
      </w:r>
      <w:r w:rsidR="00D2550E">
        <w:rPr>
          <w:rFonts w:ascii="仿宋_GB2312" w:hint="eastAsia"/>
          <w:szCs w:val="32"/>
        </w:rPr>
        <w:t>国有</w:t>
      </w:r>
      <w:r>
        <w:rPr>
          <w:rFonts w:ascii="仿宋_GB2312" w:hAnsi="等线" w:hint="eastAsia"/>
          <w:szCs w:val="32"/>
        </w:rPr>
        <w:t>资产清查</w:t>
      </w:r>
      <w:r>
        <w:rPr>
          <w:rFonts w:ascii="仿宋_GB2312" w:hint="eastAsia"/>
          <w:szCs w:val="32"/>
        </w:rPr>
        <w:t>工作，具体实施方案如下：</w:t>
      </w:r>
    </w:p>
    <w:p w:rsidR="00B4700B" w:rsidRDefault="00B4700B" w:rsidP="005E7D23">
      <w:pPr>
        <w:pStyle w:val="1"/>
        <w:ind w:firstLine="640"/>
      </w:pPr>
      <w:r>
        <w:rPr>
          <w:rFonts w:hint="eastAsia"/>
        </w:rPr>
        <w:t>一、工作目标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楷体" w:eastAsia="楷体" w:hAnsi="楷体" w:hint="eastAsia"/>
          <w:szCs w:val="32"/>
        </w:rPr>
        <w:t>（一）全面摸清家底。</w:t>
      </w:r>
      <w:r>
        <w:rPr>
          <w:rFonts w:ascii="仿宋_GB2312" w:hint="eastAsia"/>
          <w:szCs w:val="32"/>
        </w:rPr>
        <w:t>通过固定资产清查，摸清</w:t>
      </w:r>
      <w:r w:rsidR="00861A69">
        <w:rPr>
          <w:rFonts w:ascii="仿宋_GB2312" w:hint="eastAsia"/>
          <w:szCs w:val="32"/>
        </w:rPr>
        <w:t>各部门、单位</w:t>
      </w:r>
      <w:r>
        <w:rPr>
          <w:rFonts w:ascii="仿宋_GB2312" w:hint="eastAsia"/>
          <w:szCs w:val="32"/>
        </w:rPr>
        <w:t>固定资产的家底，如实反映国有资产管理情况和存在问题，以问题为导向，为规范固定资产管理、提高固定资产使用效益奠定基础。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楷体" w:eastAsia="楷体" w:hAnsi="楷体" w:hint="eastAsia"/>
          <w:szCs w:val="32"/>
        </w:rPr>
        <w:t>（二）</w:t>
      </w:r>
      <w:r w:rsidR="0009170B">
        <w:rPr>
          <w:rFonts w:ascii="楷体" w:eastAsia="楷体" w:hAnsi="楷体" w:hint="eastAsia"/>
          <w:szCs w:val="32"/>
        </w:rPr>
        <w:t>夯实资产</w:t>
      </w:r>
      <w:r>
        <w:rPr>
          <w:rFonts w:ascii="楷体" w:eastAsia="楷体" w:hAnsi="楷体" w:hint="eastAsia"/>
          <w:szCs w:val="32"/>
        </w:rPr>
        <w:t>信息。</w:t>
      </w:r>
      <w:r>
        <w:rPr>
          <w:rFonts w:ascii="仿宋_GB2312" w:hint="eastAsia"/>
          <w:szCs w:val="32"/>
        </w:rPr>
        <w:t>加强</w:t>
      </w:r>
      <w:r w:rsidR="000008C9">
        <w:rPr>
          <w:rFonts w:ascii="仿宋_GB2312" w:hint="eastAsia"/>
          <w:szCs w:val="32"/>
        </w:rPr>
        <w:t>固定</w:t>
      </w:r>
      <w:r>
        <w:rPr>
          <w:rFonts w:ascii="仿宋_GB2312" w:hint="eastAsia"/>
          <w:szCs w:val="32"/>
        </w:rPr>
        <w:t>资产实物与条码管理，完善学校固定资产管理系统数据库，夯实资产动态管理的基础，保证固定资产</w:t>
      </w:r>
      <w:r w:rsidR="0009170B">
        <w:rPr>
          <w:rFonts w:ascii="仿宋_GB2312" w:hint="eastAsia"/>
          <w:szCs w:val="32"/>
        </w:rPr>
        <w:t>信息准确</w:t>
      </w:r>
      <w:r w:rsidR="00BF4116">
        <w:rPr>
          <w:rFonts w:ascii="仿宋_GB2312" w:hint="eastAsia"/>
          <w:szCs w:val="32"/>
        </w:rPr>
        <w:t>完整</w:t>
      </w:r>
      <w:r>
        <w:rPr>
          <w:rFonts w:ascii="仿宋_GB2312" w:hint="eastAsia"/>
          <w:szCs w:val="32"/>
        </w:rPr>
        <w:t>。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楷体" w:eastAsia="楷体" w:hAnsi="楷体" w:hint="eastAsia"/>
          <w:szCs w:val="32"/>
        </w:rPr>
        <w:t>（三）强化二级管理。</w:t>
      </w:r>
      <w:r>
        <w:rPr>
          <w:rFonts w:ascii="仿宋_GB2312" w:hint="eastAsia"/>
          <w:szCs w:val="32"/>
        </w:rPr>
        <w:t>找出资产配置、使用、处置等各个环节的管理“真空”和“漏洞”，按照“谁使用谁管理、谁管理谁负责”的原则，强化固定资产的二级管理，提升资产管理水平。</w:t>
      </w:r>
    </w:p>
    <w:p w:rsidR="00B4700B" w:rsidRDefault="00B4700B" w:rsidP="005E7D23">
      <w:pPr>
        <w:pStyle w:val="1"/>
        <w:ind w:firstLine="640"/>
      </w:pPr>
      <w:r>
        <w:rPr>
          <w:rFonts w:hint="eastAsia"/>
        </w:rPr>
        <w:t>二、清查</w:t>
      </w:r>
      <w:r w:rsidR="005E7D23">
        <w:rPr>
          <w:rFonts w:hint="eastAsia"/>
        </w:rPr>
        <w:t>范围</w:t>
      </w:r>
      <w:r>
        <w:rPr>
          <w:rFonts w:hint="eastAsia"/>
        </w:rPr>
        <w:t>和清查内容</w:t>
      </w:r>
    </w:p>
    <w:p w:rsidR="00861A69" w:rsidRPr="00997FD3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清查范围</w:t>
      </w:r>
      <w:r w:rsidR="00146492">
        <w:rPr>
          <w:rFonts w:ascii="仿宋_GB2312" w:hint="eastAsia"/>
          <w:szCs w:val="32"/>
        </w:rPr>
        <w:t>为</w:t>
      </w:r>
      <w:r>
        <w:rPr>
          <w:rFonts w:ascii="仿宋_GB2312" w:hint="eastAsia"/>
          <w:szCs w:val="32"/>
        </w:rPr>
        <w:t>学校</w:t>
      </w:r>
      <w:r w:rsidR="00861A69">
        <w:rPr>
          <w:rFonts w:ascii="仿宋_GB2312" w:hint="eastAsia"/>
          <w:szCs w:val="32"/>
        </w:rPr>
        <w:t>各部门、单位</w:t>
      </w:r>
      <w:r>
        <w:rPr>
          <w:rFonts w:ascii="仿宋_GB2312" w:hint="eastAsia"/>
          <w:szCs w:val="32"/>
        </w:rPr>
        <w:t>使用的</w:t>
      </w:r>
      <w:r w:rsidR="0009170B" w:rsidRPr="00313342">
        <w:rPr>
          <w:rFonts w:ascii="仿宋_GB2312" w:hint="eastAsia"/>
          <w:szCs w:val="32"/>
        </w:rPr>
        <w:t>房屋</w:t>
      </w:r>
      <w:r>
        <w:rPr>
          <w:rFonts w:ascii="仿宋_GB2312" w:hint="eastAsia"/>
          <w:szCs w:val="32"/>
        </w:rPr>
        <w:t>、仪器、设备、家具</w:t>
      </w:r>
      <w:r w:rsidR="0009170B">
        <w:rPr>
          <w:rFonts w:ascii="仿宋_GB2312" w:hint="eastAsia"/>
          <w:szCs w:val="32"/>
        </w:rPr>
        <w:t>等</w:t>
      </w:r>
      <w:r>
        <w:rPr>
          <w:rFonts w:ascii="仿宋_GB2312" w:hint="eastAsia"/>
          <w:szCs w:val="32"/>
        </w:rPr>
        <w:t>资产</w:t>
      </w:r>
      <w:r w:rsidR="00861A69">
        <w:rPr>
          <w:rFonts w:ascii="仿宋_GB2312" w:hint="eastAsia"/>
          <w:szCs w:val="32"/>
        </w:rPr>
        <w:t>。</w:t>
      </w:r>
      <w:r w:rsidR="00997FD3" w:rsidRPr="00997FD3">
        <w:rPr>
          <w:rFonts w:ascii="仿宋_GB2312" w:hint="eastAsia"/>
          <w:szCs w:val="32"/>
        </w:rPr>
        <w:t>各</w:t>
      </w:r>
      <w:r w:rsidR="001D496B">
        <w:rPr>
          <w:rFonts w:ascii="仿宋_GB2312" w:hint="eastAsia"/>
          <w:szCs w:val="32"/>
        </w:rPr>
        <w:t>独立</w:t>
      </w:r>
      <w:r w:rsidR="00997FD3" w:rsidRPr="00997FD3">
        <w:rPr>
          <w:rFonts w:ascii="仿宋_GB2312" w:hint="eastAsia"/>
          <w:szCs w:val="32"/>
        </w:rPr>
        <w:t>法人单位，参照本清查方案组织自查</w:t>
      </w:r>
      <w:r w:rsidR="001D496B">
        <w:rPr>
          <w:rFonts w:ascii="仿宋_GB2312" w:hint="eastAsia"/>
          <w:szCs w:val="32"/>
        </w:rPr>
        <w:t>，</w:t>
      </w:r>
      <w:r w:rsidR="001D496B" w:rsidRPr="001D496B">
        <w:rPr>
          <w:rFonts w:ascii="仿宋_GB2312" w:hint="eastAsia"/>
          <w:szCs w:val="32"/>
        </w:rPr>
        <w:t>纳入所属院（部）考核范围。</w:t>
      </w:r>
    </w:p>
    <w:p w:rsidR="00861A69" w:rsidRDefault="00861A69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清查基准日为2</w:t>
      </w:r>
      <w:r>
        <w:rPr>
          <w:rFonts w:ascii="仿宋_GB2312"/>
          <w:szCs w:val="32"/>
        </w:rPr>
        <w:t>022</w:t>
      </w:r>
      <w:r>
        <w:rPr>
          <w:rFonts w:ascii="仿宋_GB2312" w:hint="eastAsia"/>
          <w:szCs w:val="32"/>
        </w:rPr>
        <w:t>年</w:t>
      </w:r>
      <w:r w:rsidR="00546E8F">
        <w:rPr>
          <w:rFonts w:ascii="仿宋_GB2312"/>
          <w:szCs w:val="32"/>
        </w:rPr>
        <w:t>3</w:t>
      </w:r>
      <w:r>
        <w:rPr>
          <w:rFonts w:ascii="仿宋_GB2312" w:hint="eastAsia"/>
          <w:szCs w:val="32"/>
        </w:rPr>
        <w:t>月</w:t>
      </w:r>
      <w:r w:rsidR="00D10838">
        <w:rPr>
          <w:rFonts w:ascii="仿宋_GB2312"/>
          <w:szCs w:val="32"/>
        </w:rPr>
        <w:t>20</w:t>
      </w:r>
      <w:r>
        <w:rPr>
          <w:rFonts w:ascii="仿宋_GB2312" w:hint="eastAsia"/>
          <w:szCs w:val="32"/>
        </w:rPr>
        <w:t>日。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重点核</w:t>
      </w:r>
      <w:r w:rsidR="00861A69">
        <w:rPr>
          <w:rFonts w:ascii="仿宋_GB2312" w:hint="eastAsia"/>
          <w:szCs w:val="32"/>
        </w:rPr>
        <w:t>查</w:t>
      </w:r>
      <w:r>
        <w:rPr>
          <w:rFonts w:ascii="仿宋_GB2312" w:hint="eastAsia"/>
          <w:szCs w:val="32"/>
        </w:rPr>
        <w:t>以下内容：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楷体" w:eastAsia="楷体" w:hAnsi="楷体" w:hint="eastAsia"/>
          <w:szCs w:val="32"/>
        </w:rPr>
        <w:lastRenderedPageBreak/>
        <w:t>（一）固定资产使用人是否账实相符。</w:t>
      </w:r>
      <w:r>
        <w:rPr>
          <w:rFonts w:ascii="仿宋_GB2312"/>
          <w:szCs w:val="32"/>
        </w:rPr>
        <w:t>教职工</w:t>
      </w:r>
      <w:r w:rsidR="00075AE4">
        <w:rPr>
          <w:rFonts w:ascii="仿宋_GB2312"/>
          <w:szCs w:val="32"/>
        </w:rPr>
        <w:t>校内转岗</w:t>
      </w:r>
      <w:r w:rsidR="00075AE4"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退休、离职</w:t>
      </w:r>
      <w:r>
        <w:rPr>
          <w:rFonts w:ascii="仿宋_GB2312" w:hint="eastAsia"/>
          <w:szCs w:val="32"/>
        </w:rPr>
        <w:t>不得占用原单位资产，各</w:t>
      </w:r>
      <w:r w:rsidR="00861A69">
        <w:rPr>
          <w:rFonts w:ascii="仿宋_GB2312" w:hint="eastAsia"/>
          <w:szCs w:val="32"/>
        </w:rPr>
        <w:t>部门、</w:t>
      </w:r>
      <w:r>
        <w:rPr>
          <w:rFonts w:ascii="仿宋_GB2312" w:hint="eastAsia"/>
          <w:szCs w:val="32"/>
        </w:rPr>
        <w:t>单位应及时</w:t>
      </w:r>
      <w:r>
        <w:rPr>
          <w:rFonts w:ascii="仿宋_GB2312"/>
          <w:szCs w:val="32"/>
        </w:rPr>
        <w:t>办理</w:t>
      </w:r>
      <w:r>
        <w:rPr>
          <w:rFonts w:ascii="仿宋_GB2312" w:hint="eastAsia"/>
          <w:szCs w:val="32"/>
        </w:rPr>
        <w:t>资产交接</w:t>
      </w:r>
      <w:r>
        <w:rPr>
          <w:rFonts w:ascii="仿宋_GB2312"/>
          <w:szCs w:val="32"/>
        </w:rPr>
        <w:t>手续，</w:t>
      </w:r>
      <w:r>
        <w:rPr>
          <w:rFonts w:ascii="仿宋_GB2312" w:hint="eastAsia"/>
          <w:szCs w:val="32"/>
        </w:rPr>
        <w:t>并在固定资产管理系统中对使用人进行调整。</w:t>
      </w:r>
      <w:r w:rsidR="00A542CC">
        <w:rPr>
          <w:rFonts w:ascii="仿宋_GB2312" w:hint="eastAsia"/>
          <w:szCs w:val="32"/>
        </w:rPr>
        <w:t>确需跨部门、单位调整的应及时办理资产调拨手续。</w:t>
      </w:r>
    </w:p>
    <w:p w:rsidR="00EA70C2" w:rsidRDefault="00EA70C2" w:rsidP="00EA70C2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楷体" w:eastAsia="楷体" w:hAnsi="楷体" w:hint="eastAsia"/>
          <w:szCs w:val="32"/>
        </w:rPr>
        <w:t>（</w:t>
      </w:r>
      <w:r w:rsidR="00A542CC">
        <w:rPr>
          <w:rFonts w:ascii="楷体" w:eastAsia="楷体" w:hAnsi="楷体" w:hint="eastAsia"/>
          <w:szCs w:val="32"/>
        </w:rPr>
        <w:t>二</w:t>
      </w:r>
      <w:r>
        <w:rPr>
          <w:rFonts w:ascii="楷体" w:eastAsia="楷体" w:hAnsi="楷体" w:hint="eastAsia"/>
          <w:szCs w:val="32"/>
        </w:rPr>
        <w:t>）固定资产的使用单位、使用方向是否准确。</w:t>
      </w:r>
      <w:r>
        <w:rPr>
          <w:rFonts w:ascii="仿宋_GB2312" w:hint="eastAsia"/>
          <w:szCs w:val="32"/>
        </w:rPr>
        <w:t>各部门、单位要</w:t>
      </w:r>
      <w:r w:rsidR="008B3008">
        <w:rPr>
          <w:rFonts w:ascii="仿宋_GB2312" w:hint="eastAsia"/>
          <w:szCs w:val="32"/>
        </w:rPr>
        <w:t>核实</w:t>
      </w:r>
      <w:r>
        <w:rPr>
          <w:rFonts w:ascii="仿宋_GB2312" w:hint="eastAsia"/>
          <w:szCs w:val="32"/>
        </w:rPr>
        <w:t>固定资产</w:t>
      </w:r>
      <w:r w:rsidR="008B3008">
        <w:rPr>
          <w:rFonts w:ascii="仿宋_GB2312" w:hint="eastAsia"/>
          <w:szCs w:val="32"/>
        </w:rPr>
        <w:t>使用单位、使用方向是否准确，按照部门、单位</w:t>
      </w:r>
      <w:r w:rsidR="00084E31">
        <w:rPr>
          <w:rFonts w:ascii="仿宋_GB2312" w:hint="eastAsia"/>
          <w:szCs w:val="32"/>
        </w:rPr>
        <w:t>机构</w:t>
      </w:r>
      <w:r w:rsidR="00313342">
        <w:rPr>
          <w:rFonts w:ascii="仿宋_GB2312" w:hint="eastAsia"/>
          <w:szCs w:val="32"/>
        </w:rPr>
        <w:t>设置</w:t>
      </w:r>
      <w:r>
        <w:rPr>
          <w:rFonts w:ascii="仿宋_GB2312" w:hint="eastAsia"/>
          <w:szCs w:val="32"/>
        </w:rPr>
        <w:t>，并结合实际使用情况，将</w:t>
      </w:r>
      <w:r w:rsidR="008B3008">
        <w:rPr>
          <w:rFonts w:ascii="仿宋_GB2312" w:hint="eastAsia"/>
          <w:szCs w:val="32"/>
        </w:rPr>
        <w:t>固定资产准确</w:t>
      </w:r>
      <w:r>
        <w:rPr>
          <w:rFonts w:ascii="仿宋_GB2312" w:hint="eastAsia"/>
          <w:szCs w:val="32"/>
        </w:rPr>
        <w:t>归入到相应的</w:t>
      </w:r>
      <w:r w:rsidR="00084E31">
        <w:rPr>
          <w:rFonts w:ascii="仿宋_GB2312" w:hint="eastAsia"/>
          <w:szCs w:val="32"/>
        </w:rPr>
        <w:t>科室、院系、</w:t>
      </w:r>
      <w:r w:rsidR="00313342">
        <w:rPr>
          <w:rFonts w:ascii="仿宋_GB2312" w:hint="eastAsia"/>
          <w:szCs w:val="32"/>
        </w:rPr>
        <w:t>研究所、</w:t>
      </w:r>
      <w:r>
        <w:rPr>
          <w:rFonts w:ascii="仿宋_GB2312" w:hint="eastAsia"/>
          <w:szCs w:val="32"/>
        </w:rPr>
        <w:t>实验室</w:t>
      </w:r>
      <w:r w:rsidR="008B3008">
        <w:rPr>
          <w:rFonts w:ascii="仿宋_GB2312" w:hint="eastAsia"/>
          <w:szCs w:val="32"/>
        </w:rPr>
        <w:t>等</w:t>
      </w:r>
      <w:r>
        <w:rPr>
          <w:rFonts w:ascii="仿宋_GB2312" w:hint="eastAsia"/>
          <w:szCs w:val="32"/>
        </w:rPr>
        <w:t>中去</w:t>
      </w:r>
      <w:r w:rsidR="008B3008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做到“应归尽归、不留遗漏”。</w:t>
      </w:r>
    </w:p>
    <w:p w:rsidR="00861A69" w:rsidRDefault="00861A69" w:rsidP="00861A69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楷体" w:eastAsia="楷体" w:hAnsi="楷体" w:hint="eastAsia"/>
          <w:szCs w:val="32"/>
        </w:rPr>
        <w:t>（</w:t>
      </w:r>
      <w:r w:rsidR="00A542CC">
        <w:rPr>
          <w:rFonts w:ascii="楷体" w:eastAsia="楷体" w:hAnsi="楷体" w:hint="eastAsia"/>
          <w:szCs w:val="32"/>
        </w:rPr>
        <w:t>三</w:t>
      </w:r>
      <w:r>
        <w:rPr>
          <w:rFonts w:ascii="楷体" w:eastAsia="楷体" w:hAnsi="楷体" w:hint="eastAsia"/>
          <w:szCs w:val="32"/>
        </w:rPr>
        <w:t>）固定资产的存放地点是否账实相符。</w:t>
      </w:r>
      <w:r>
        <w:rPr>
          <w:rFonts w:ascii="仿宋_GB2312" w:hint="eastAsia"/>
          <w:szCs w:val="32"/>
        </w:rPr>
        <w:t>202</w:t>
      </w: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年，学校的教学、办公用房有较大调整，各部门、单位要根据调整后的教学、办公地点，及时调整固定资产管理系统中的存放地点，做到账实相符。</w:t>
      </w:r>
    </w:p>
    <w:p w:rsidR="00861A69" w:rsidRPr="00A542CC" w:rsidRDefault="00861A69" w:rsidP="00861A69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A542CC">
        <w:rPr>
          <w:rFonts w:ascii="楷体" w:eastAsia="楷体" w:hAnsi="楷体" w:hint="eastAsia"/>
          <w:szCs w:val="32"/>
        </w:rPr>
        <w:t>（</w:t>
      </w:r>
      <w:r w:rsidR="00A542CC" w:rsidRPr="00A542CC">
        <w:rPr>
          <w:rFonts w:ascii="楷体" w:eastAsia="楷体" w:hAnsi="楷体" w:hint="eastAsia"/>
          <w:szCs w:val="32"/>
        </w:rPr>
        <w:t>四</w:t>
      </w:r>
      <w:r w:rsidRPr="00A542CC">
        <w:rPr>
          <w:rFonts w:ascii="楷体" w:eastAsia="楷体" w:hAnsi="楷体" w:hint="eastAsia"/>
          <w:szCs w:val="32"/>
        </w:rPr>
        <w:t>）用房信息是否准确。</w:t>
      </w:r>
      <w:r w:rsidRPr="00A542CC">
        <w:rPr>
          <w:rFonts w:ascii="仿宋_GB2312" w:hint="eastAsia"/>
          <w:szCs w:val="32"/>
        </w:rPr>
        <w:t>各部门、单位要根据《党政机关办公用房建设标准》，结合本单位机构设置、人员编制、房间用途等情况，对实际使用的各类办公、教学、科研用房（含仓库等）进行清查，并</w:t>
      </w:r>
      <w:r w:rsidR="00EA70C2" w:rsidRPr="00A542CC">
        <w:rPr>
          <w:rFonts w:ascii="仿宋_GB2312" w:hint="eastAsia"/>
          <w:szCs w:val="32"/>
        </w:rPr>
        <w:t>在公房管理系统中做好</w:t>
      </w:r>
      <w:r w:rsidRPr="00A542CC">
        <w:rPr>
          <w:rFonts w:ascii="仿宋_GB2312" w:hint="eastAsia"/>
          <w:szCs w:val="32"/>
        </w:rPr>
        <w:t>信息登记。</w:t>
      </w:r>
    </w:p>
    <w:p w:rsidR="00B4700B" w:rsidRDefault="004C0DFF" w:rsidP="005E7D23">
      <w:pPr>
        <w:pStyle w:val="1"/>
        <w:ind w:firstLine="640"/>
      </w:pPr>
      <w:r>
        <w:rPr>
          <w:rFonts w:hint="eastAsia"/>
        </w:rPr>
        <w:t>三</w:t>
      </w:r>
      <w:r w:rsidR="00B4700B">
        <w:rPr>
          <w:rFonts w:hint="eastAsia"/>
        </w:rPr>
        <w:t>、</w:t>
      </w:r>
      <w:r w:rsidR="005E7D23">
        <w:rPr>
          <w:rFonts w:hint="eastAsia"/>
        </w:rPr>
        <w:t>实施</w:t>
      </w:r>
      <w:r w:rsidR="00B4700B">
        <w:rPr>
          <w:rFonts w:hint="eastAsia"/>
        </w:rPr>
        <w:t>步骤</w:t>
      </w:r>
    </w:p>
    <w:p w:rsidR="00B4700B" w:rsidRDefault="005E7D23" w:rsidP="005E7D23">
      <w:pPr>
        <w:pStyle w:val="2"/>
        <w:ind w:firstLine="643"/>
      </w:pPr>
      <w:r>
        <w:rPr>
          <w:rFonts w:hint="eastAsia"/>
        </w:rPr>
        <w:t>（</w:t>
      </w:r>
      <w:r w:rsidR="00B4700B">
        <w:rPr>
          <w:rFonts w:hint="eastAsia"/>
        </w:rPr>
        <w:t>一</w:t>
      </w:r>
      <w:r>
        <w:rPr>
          <w:rFonts w:hint="eastAsia"/>
        </w:rPr>
        <w:t>）</w:t>
      </w:r>
      <w:r w:rsidR="00DE6063">
        <w:rPr>
          <w:rFonts w:hint="eastAsia"/>
        </w:rPr>
        <w:t>动员</w:t>
      </w:r>
      <w:r w:rsidR="00B4700B">
        <w:rPr>
          <w:rFonts w:hint="eastAsia"/>
        </w:rPr>
        <w:t>部署</w:t>
      </w:r>
    </w:p>
    <w:p w:rsidR="00313342" w:rsidRDefault="00D10838" w:rsidP="00313342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3</w:t>
      </w:r>
      <w:r w:rsidR="00B4700B" w:rsidRPr="00313342"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>16</w:t>
      </w:r>
      <w:r w:rsidR="00B4700B" w:rsidRPr="00313342">
        <w:rPr>
          <w:rFonts w:ascii="仿宋_GB2312" w:hint="eastAsia"/>
          <w:szCs w:val="32"/>
        </w:rPr>
        <w:t>日</w:t>
      </w:r>
      <w:r w:rsidR="00B4700B" w:rsidRPr="00313342">
        <w:rPr>
          <w:rFonts w:ascii="仿宋_GB2312" w:hAnsi="楷体" w:hint="eastAsia"/>
          <w:szCs w:val="32"/>
        </w:rPr>
        <w:t>，</w:t>
      </w:r>
      <w:r w:rsidR="00B4700B">
        <w:rPr>
          <w:rFonts w:ascii="仿宋_GB2312" w:hAnsi="楷体" w:hint="eastAsia"/>
          <w:szCs w:val="32"/>
        </w:rPr>
        <w:t>资产运营与管理处</w:t>
      </w:r>
      <w:r w:rsidR="00B4700B">
        <w:rPr>
          <w:rFonts w:ascii="仿宋_GB2312" w:hint="eastAsia"/>
          <w:szCs w:val="32"/>
        </w:rPr>
        <w:t>制定固定资产清查工作实施方案，召开固定资产清查工作动员会并组织固定资产清查工作培训。</w:t>
      </w:r>
    </w:p>
    <w:p w:rsidR="00B4700B" w:rsidRDefault="005E7D23" w:rsidP="005E7D23">
      <w:pPr>
        <w:pStyle w:val="2"/>
        <w:ind w:firstLine="643"/>
      </w:pPr>
      <w:r>
        <w:rPr>
          <w:rFonts w:hint="eastAsia"/>
        </w:rPr>
        <w:t>（</w:t>
      </w:r>
      <w:r w:rsidR="00B4700B">
        <w:rPr>
          <w:rFonts w:hint="eastAsia"/>
        </w:rPr>
        <w:t>二</w:t>
      </w:r>
      <w:r>
        <w:rPr>
          <w:rFonts w:hint="eastAsia"/>
        </w:rPr>
        <w:t>）</w:t>
      </w:r>
      <w:r w:rsidR="00F00C75">
        <w:rPr>
          <w:rFonts w:hint="eastAsia"/>
        </w:rPr>
        <w:t>清查准备</w:t>
      </w:r>
    </w:p>
    <w:p w:rsidR="00A46B10" w:rsidRDefault="00313342" w:rsidP="00A46B10">
      <w:pPr>
        <w:ind w:firstLineChars="200" w:firstLine="640"/>
      </w:pPr>
      <w:r>
        <w:rPr>
          <w:rFonts w:hint="eastAsia"/>
        </w:rPr>
        <w:t>1</w:t>
      </w:r>
      <w:r>
        <w:t>.</w:t>
      </w:r>
      <w:r w:rsidR="00D10838" w:rsidRPr="00D10838">
        <w:rPr>
          <w:rFonts w:hint="eastAsia"/>
        </w:rPr>
        <w:t xml:space="preserve"> </w:t>
      </w:r>
      <w:r w:rsidR="00D10838" w:rsidRPr="00313342">
        <w:rPr>
          <w:rFonts w:hint="eastAsia"/>
        </w:rPr>
        <w:t>3</w:t>
      </w:r>
      <w:r w:rsidR="00D10838" w:rsidRPr="00313342">
        <w:rPr>
          <w:rFonts w:hint="eastAsia"/>
        </w:rPr>
        <w:t>月</w:t>
      </w:r>
      <w:r w:rsidR="00D10838">
        <w:t>2</w:t>
      </w:r>
      <w:r w:rsidR="00D10838" w:rsidRPr="00313342">
        <w:rPr>
          <w:rFonts w:hint="eastAsia"/>
        </w:rPr>
        <w:t>0</w:t>
      </w:r>
      <w:r w:rsidR="00D10838" w:rsidRPr="00313342">
        <w:rPr>
          <w:rFonts w:hint="eastAsia"/>
        </w:rPr>
        <w:t>日前，</w:t>
      </w:r>
      <w:r w:rsidR="00044AB7" w:rsidRPr="00313342">
        <w:rPr>
          <w:rFonts w:hint="eastAsia"/>
        </w:rPr>
        <w:t>各</w:t>
      </w:r>
      <w:r w:rsidR="00D10838">
        <w:rPr>
          <w:rFonts w:hint="eastAsia"/>
        </w:rPr>
        <w:t>部门、</w:t>
      </w:r>
      <w:r w:rsidR="00044AB7" w:rsidRPr="00313342">
        <w:rPr>
          <w:rFonts w:hint="eastAsia"/>
        </w:rPr>
        <w:t>单位</w:t>
      </w:r>
      <w:r w:rsidR="00D10838">
        <w:rPr>
          <w:rFonts w:hint="eastAsia"/>
        </w:rPr>
        <w:t>完成</w:t>
      </w:r>
      <w:r>
        <w:rPr>
          <w:rFonts w:hint="eastAsia"/>
        </w:rPr>
        <w:t>转岗人员</w:t>
      </w:r>
      <w:r w:rsidR="001F3FD0" w:rsidRPr="00313342">
        <w:rPr>
          <w:rFonts w:hint="eastAsia"/>
        </w:rPr>
        <w:t>（包括跨</w:t>
      </w:r>
      <w:r>
        <w:rPr>
          <w:rFonts w:hint="eastAsia"/>
        </w:rPr>
        <w:t>部</w:t>
      </w:r>
      <w:r>
        <w:rPr>
          <w:rFonts w:hint="eastAsia"/>
        </w:rPr>
        <w:lastRenderedPageBreak/>
        <w:t>门转岗</w:t>
      </w:r>
      <w:r w:rsidR="001F3FD0" w:rsidRPr="00313342">
        <w:rPr>
          <w:rFonts w:hint="eastAsia"/>
        </w:rPr>
        <w:t>和</w:t>
      </w:r>
      <w:r>
        <w:rPr>
          <w:rFonts w:hint="eastAsia"/>
        </w:rPr>
        <w:t>部门</w:t>
      </w:r>
      <w:r w:rsidR="001F3FD0" w:rsidRPr="00313342">
        <w:rPr>
          <w:rFonts w:hint="eastAsia"/>
        </w:rPr>
        <w:t>内部</w:t>
      </w:r>
      <w:r>
        <w:rPr>
          <w:rFonts w:hint="eastAsia"/>
        </w:rPr>
        <w:t>转岗</w:t>
      </w:r>
      <w:r w:rsidR="001F3FD0" w:rsidRPr="00313342">
        <w:rPr>
          <w:rFonts w:hint="eastAsia"/>
        </w:rPr>
        <w:t>）</w:t>
      </w:r>
      <w:r w:rsidR="00C77D2C" w:rsidRPr="00313342">
        <w:rPr>
          <w:rFonts w:hint="eastAsia"/>
        </w:rPr>
        <w:t>、退休</w:t>
      </w:r>
      <w:r w:rsidR="00B4700B" w:rsidRPr="00313342">
        <w:rPr>
          <w:rFonts w:hint="eastAsia"/>
        </w:rPr>
        <w:t>人员资产</w:t>
      </w:r>
      <w:r>
        <w:rPr>
          <w:rFonts w:hint="eastAsia"/>
        </w:rPr>
        <w:t>交接</w:t>
      </w:r>
      <w:r w:rsidR="00B87E36" w:rsidRPr="00313342">
        <w:rPr>
          <w:rFonts w:hint="eastAsia"/>
        </w:rPr>
        <w:t>，</w:t>
      </w:r>
      <w:r w:rsidR="00D10838" w:rsidRPr="00313342">
        <w:rPr>
          <w:rFonts w:hint="eastAsia"/>
        </w:rPr>
        <w:t>维护</w:t>
      </w:r>
      <w:r w:rsidR="00A46B10" w:rsidRPr="00313342">
        <w:rPr>
          <w:rFonts w:hint="eastAsia"/>
        </w:rPr>
        <w:t>更新</w:t>
      </w:r>
      <w:r w:rsidR="006360EB">
        <w:rPr>
          <w:rFonts w:hint="eastAsia"/>
        </w:rPr>
        <w:t>固定资产系统中的</w:t>
      </w:r>
      <w:r w:rsidR="00D10838" w:rsidRPr="00313342">
        <w:rPr>
          <w:rFonts w:hint="eastAsia"/>
        </w:rPr>
        <w:t>资产信息</w:t>
      </w:r>
      <w:r w:rsidR="00A46B10">
        <w:rPr>
          <w:rFonts w:hint="eastAsia"/>
        </w:rPr>
        <w:t>、人员信息，</w:t>
      </w:r>
      <w:r w:rsidR="00A46B10" w:rsidRPr="00313342">
        <w:rPr>
          <w:rFonts w:hint="eastAsia"/>
        </w:rPr>
        <w:t>资产条形码缺失的需粘贴补齐</w:t>
      </w:r>
      <w:r w:rsidR="00D10838">
        <w:rPr>
          <w:rFonts w:hint="eastAsia"/>
        </w:rPr>
        <w:t>，</w:t>
      </w:r>
      <w:r w:rsidR="00B87E36" w:rsidRPr="00313342">
        <w:rPr>
          <w:rFonts w:hint="eastAsia"/>
        </w:rPr>
        <w:t>维护</w:t>
      </w:r>
      <w:r w:rsidR="006360EB" w:rsidRPr="00313342">
        <w:rPr>
          <w:rFonts w:hint="eastAsia"/>
        </w:rPr>
        <w:t>更新</w:t>
      </w:r>
      <w:r w:rsidR="00B87E36" w:rsidRPr="00313342">
        <w:rPr>
          <w:rFonts w:hint="eastAsia"/>
        </w:rPr>
        <w:t>本</w:t>
      </w:r>
      <w:r w:rsidR="00A95FCE">
        <w:rPr>
          <w:rFonts w:hint="eastAsia"/>
        </w:rPr>
        <w:t>部门、</w:t>
      </w:r>
      <w:r w:rsidR="00B87E36" w:rsidRPr="00313342">
        <w:rPr>
          <w:rFonts w:hint="eastAsia"/>
        </w:rPr>
        <w:t>单位公房管理系统中的</w:t>
      </w:r>
      <w:r w:rsidR="006243BE" w:rsidRPr="00313342">
        <w:rPr>
          <w:rFonts w:hint="eastAsia"/>
        </w:rPr>
        <w:t>房屋</w:t>
      </w:r>
      <w:r w:rsidR="00B87E36" w:rsidRPr="00313342">
        <w:rPr>
          <w:rFonts w:hint="eastAsia"/>
        </w:rPr>
        <w:t>信息。</w:t>
      </w:r>
      <w:r w:rsidR="00406FA0" w:rsidRPr="00313342">
        <w:rPr>
          <w:rFonts w:hint="eastAsia"/>
        </w:rPr>
        <w:t>资产</w:t>
      </w:r>
      <w:r w:rsidR="00EB4BE5" w:rsidRPr="00313342">
        <w:rPr>
          <w:rFonts w:hint="eastAsia"/>
        </w:rPr>
        <w:t>接收人尚未到位的，先由</w:t>
      </w:r>
      <w:r w:rsidR="00406FA0" w:rsidRPr="00313342">
        <w:rPr>
          <w:rFonts w:hint="eastAsia"/>
        </w:rPr>
        <w:t>本单位</w:t>
      </w:r>
      <w:r w:rsidR="00EB4BE5" w:rsidRPr="00313342">
        <w:rPr>
          <w:rFonts w:hint="eastAsia"/>
        </w:rPr>
        <w:t>资产管理员暂行接收。</w:t>
      </w:r>
      <w:r w:rsidR="00A46B10" w:rsidRPr="00313342">
        <w:rPr>
          <w:rFonts w:hint="eastAsia"/>
        </w:rPr>
        <w:t>各单位资产</w:t>
      </w:r>
      <w:r w:rsidR="00A46B10">
        <w:rPr>
          <w:rFonts w:hint="eastAsia"/>
        </w:rPr>
        <w:t>交接</w:t>
      </w:r>
      <w:r w:rsidR="00A46B10" w:rsidRPr="00313342">
        <w:rPr>
          <w:rFonts w:hint="eastAsia"/>
        </w:rPr>
        <w:t>完毕、信息更新后将</w:t>
      </w:r>
      <w:r w:rsidR="00A46B10">
        <w:rPr>
          <w:rFonts w:hint="eastAsia"/>
        </w:rPr>
        <w:t>完成情况</w:t>
      </w:r>
      <w:proofErr w:type="gramStart"/>
      <w:r w:rsidR="00A46B10" w:rsidRPr="00313342">
        <w:rPr>
          <w:rFonts w:hint="eastAsia"/>
        </w:rPr>
        <w:t>报资产</w:t>
      </w:r>
      <w:proofErr w:type="gramEnd"/>
      <w:r w:rsidR="00A46B10" w:rsidRPr="00313342">
        <w:rPr>
          <w:rFonts w:hint="eastAsia"/>
        </w:rPr>
        <w:t>处。</w:t>
      </w:r>
    </w:p>
    <w:p w:rsidR="00D10838" w:rsidRDefault="00D10838" w:rsidP="00313342">
      <w:pPr>
        <w:ind w:firstLineChars="200" w:firstLine="640"/>
      </w:pPr>
      <w:r w:rsidRPr="00313342">
        <w:rPr>
          <w:rFonts w:hint="eastAsia"/>
        </w:rPr>
        <w:t>对于学生用的大批量家具类资产，无需再打印资产条码粘贴。</w:t>
      </w:r>
      <w:r w:rsidR="00A46B10">
        <w:rPr>
          <w:rFonts w:hint="eastAsia"/>
        </w:rPr>
        <w:t>资产使用人发生变更，不用更换条码。</w:t>
      </w:r>
    </w:p>
    <w:p w:rsidR="00B4700B" w:rsidRPr="00313342" w:rsidRDefault="00313342" w:rsidP="00313342">
      <w:pPr>
        <w:ind w:firstLineChars="200" w:firstLine="640"/>
      </w:pPr>
      <w:r>
        <w:rPr>
          <w:rFonts w:hint="eastAsia"/>
        </w:rPr>
        <w:t>2</w:t>
      </w:r>
      <w:r>
        <w:t>.</w:t>
      </w:r>
      <w:r w:rsidR="00A46B10" w:rsidRPr="00313342">
        <w:rPr>
          <w:rFonts w:hint="eastAsia"/>
        </w:rPr>
        <w:t xml:space="preserve"> </w:t>
      </w:r>
      <w:r w:rsidR="00044AB7" w:rsidRPr="00313342">
        <w:rPr>
          <w:rFonts w:hint="eastAsia"/>
        </w:rPr>
        <w:t>3</w:t>
      </w:r>
      <w:r w:rsidR="00044AB7" w:rsidRPr="00313342">
        <w:rPr>
          <w:rFonts w:hint="eastAsia"/>
        </w:rPr>
        <w:t>月</w:t>
      </w:r>
      <w:r w:rsidR="00206910">
        <w:t>26</w:t>
      </w:r>
      <w:r w:rsidR="00044AB7" w:rsidRPr="00313342">
        <w:rPr>
          <w:rFonts w:hint="eastAsia"/>
        </w:rPr>
        <w:t>日前，</w:t>
      </w:r>
      <w:r w:rsidR="00406FA0" w:rsidRPr="00313342">
        <w:rPr>
          <w:rFonts w:hint="eastAsia"/>
        </w:rPr>
        <w:t>资产处</w:t>
      </w:r>
      <w:r w:rsidR="00B4700B" w:rsidRPr="00313342">
        <w:rPr>
          <w:rFonts w:hint="eastAsia"/>
        </w:rPr>
        <w:t>核实</w:t>
      </w:r>
      <w:r>
        <w:rPr>
          <w:rFonts w:hint="eastAsia"/>
        </w:rPr>
        <w:t>转岗</w:t>
      </w:r>
      <w:r w:rsidR="00044AB7" w:rsidRPr="00313342">
        <w:rPr>
          <w:rFonts w:hint="eastAsia"/>
        </w:rPr>
        <w:t>、退休</w:t>
      </w:r>
      <w:r w:rsidR="00B4700B" w:rsidRPr="00313342">
        <w:rPr>
          <w:rFonts w:hint="eastAsia"/>
        </w:rPr>
        <w:t>人员</w:t>
      </w:r>
      <w:r w:rsidR="00044AB7" w:rsidRPr="00313342">
        <w:rPr>
          <w:rFonts w:hint="eastAsia"/>
        </w:rPr>
        <w:t>是</w:t>
      </w:r>
      <w:r w:rsidR="00B4700B" w:rsidRPr="00313342">
        <w:rPr>
          <w:rFonts w:hint="eastAsia"/>
        </w:rPr>
        <w:t>否进行完成资产移交</w:t>
      </w:r>
      <w:r w:rsidR="00682DB1" w:rsidRPr="00313342">
        <w:rPr>
          <w:rFonts w:hint="eastAsia"/>
        </w:rPr>
        <w:t>和</w:t>
      </w:r>
      <w:r w:rsidR="001F3FD0" w:rsidRPr="00313342">
        <w:rPr>
          <w:rFonts w:hint="eastAsia"/>
        </w:rPr>
        <w:t>信息维护</w:t>
      </w:r>
      <w:r w:rsidR="00B4700B" w:rsidRPr="00313342">
        <w:rPr>
          <w:rFonts w:hint="eastAsia"/>
        </w:rPr>
        <w:t>，</w:t>
      </w:r>
      <w:r w:rsidR="001F3FD0" w:rsidRPr="00313342">
        <w:rPr>
          <w:rFonts w:hint="eastAsia"/>
        </w:rPr>
        <w:t>核实</w:t>
      </w:r>
      <w:r w:rsidR="00044AB7" w:rsidRPr="00313342">
        <w:rPr>
          <w:rFonts w:hint="eastAsia"/>
        </w:rPr>
        <w:t>固定资产系统中人员信息。对于</w:t>
      </w:r>
      <w:r w:rsidR="00B4700B" w:rsidRPr="00313342">
        <w:rPr>
          <w:rFonts w:hint="eastAsia"/>
        </w:rPr>
        <w:t>未完成</w:t>
      </w:r>
      <w:r w:rsidR="00044AB7" w:rsidRPr="00313342">
        <w:rPr>
          <w:rFonts w:hint="eastAsia"/>
        </w:rPr>
        <w:t>移交工作单位，暂停其资产</w:t>
      </w:r>
      <w:r w:rsidR="00B4700B" w:rsidRPr="00313342">
        <w:rPr>
          <w:rFonts w:hint="eastAsia"/>
        </w:rPr>
        <w:t>入库</w:t>
      </w:r>
      <w:r w:rsidR="00044AB7" w:rsidRPr="00313342">
        <w:rPr>
          <w:rFonts w:hint="eastAsia"/>
        </w:rPr>
        <w:t>、</w:t>
      </w:r>
      <w:r w:rsidR="00A46B10">
        <w:rPr>
          <w:rFonts w:hint="eastAsia"/>
        </w:rPr>
        <w:t>资产配置、</w:t>
      </w:r>
      <w:r w:rsidR="00B4700B" w:rsidRPr="00313342">
        <w:rPr>
          <w:rFonts w:hint="eastAsia"/>
        </w:rPr>
        <w:t>报销</w:t>
      </w:r>
      <w:r w:rsidR="00623E77" w:rsidRPr="00313342">
        <w:rPr>
          <w:rFonts w:hint="eastAsia"/>
        </w:rPr>
        <w:t>权限</w:t>
      </w:r>
      <w:r w:rsidR="00B4700B" w:rsidRPr="00313342">
        <w:rPr>
          <w:rFonts w:hint="eastAsia"/>
        </w:rPr>
        <w:t>，完成后</w:t>
      </w:r>
      <w:r w:rsidR="00044AB7" w:rsidRPr="00313342">
        <w:rPr>
          <w:rFonts w:hint="eastAsia"/>
        </w:rPr>
        <w:t>再</w:t>
      </w:r>
      <w:r w:rsidR="00B4700B" w:rsidRPr="00313342">
        <w:rPr>
          <w:rFonts w:hint="eastAsia"/>
        </w:rPr>
        <w:t>予开通。</w:t>
      </w:r>
    </w:p>
    <w:p w:rsidR="00F00C75" w:rsidRDefault="005E7D23" w:rsidP="005E7D23">
      <w:pPr>
        <w:pStyle w:val="2"/>
        <w:ind w:firstLine="643"/>
      </w:pPr>
      <w:r>
        <w:rPr>
          <w:rFonts w:hint="eastAsia"/>
        </w:rPr>
        <w:t>（</w:t>
      </w:r>
      <w:r w:rsidR="00F00C75">
        <w:rPr>
          <w:rFonts w:hint="eastAsia"/>
        </w:rPr>
        <w:t>三</w:t>
      </w:r>
      <w:r>
        <w:rPr>
          <w:rFonts w:hint="eastAsia"/>
        </w:rPr>
        <w:t>）实施</w:t>
      </w:r>
      <w:r w:rsidR="001F3FD0">
        <w:rPr>
          <w:rFonts w:hint="eastAsia"/>
        </w:rPr>
        <w:t>清查</w:t>
      </w:r>
    </w:p>
    <w:p w:rsidR="005E7D23" w:rsidRPr="001B41F4" w:rsidRDefault="00B7792C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3月</w:t>
      </w:r>
      <w:r w:rsidR="00206910">
        <w:rPr>
          <w:rFonts w:ascii="仿宋_GB2312"/>
          <w:szCs w:val="32"/>
        </w:rPr>
        <w:t>28</w:t>
      </w:r>
      <w:r>
        <w:rPr>
          <w:rFonts w:ascii="仿宋_GB2312" w:hint="eastAsia"/>
          <w:szCs w:val="32"/>
        </w:rPr>
        <w:t>日</w:t>
      </w:r>
      <w:r w:rsidR="00C73AA6">
        <w:rPr>
          <w:rFonts w:ascii="仿宋_GB2312" w:hint="eastAsia"/>
          <w:szCs w:val="32"/>
        </w:rPr>
        <w:t>—</w:t>
      </w:r>
      <w:r w:rsidR="00206910">
        <w:rPr>
          <w:rFonts w:ascii="仿宋_GB2312"/>
          <w:szCs w:val="32"/>
        </w:rPr>
        <w:t>31</w:t>
      </w:r>
      <w:r w:rsidR="00C73AA6">
        <w:rPr>
          <w:rFonts w:ascii="仿宋_GB2312" w:hint="eastAsia"/>
          <w:szCs w:val="32"/>
        </w:rPr>
        <w:t>日</w:t>
      </w:r>
      <w:r>
        <w:rPr>
          <w:rFonts w:ascii="仿宋_GB2312" w:hint="eastAsia"/>
          <w:szCs w:val="32"/>
        </w:rPr>
        <w:t>，</w:t>
      </w:r>
      <w:r w:rsidR="00206910">
        <w:rPr>
          <w:rFonts w:ascii="仿宋_GB2312" w:hint="eastAsia"/>
          <w:szCs w:val="32"/>
        </w:rPr>
        <w:t>各部门</w:t>
      </w:r>
      <w:r w:rsidR="00A46B10">
        <w:rPr>
          <w:rFonts w:ascii="仿宋_GB2312" w:hint="eastAsia"/>
          <w:szCs w:val="32"/>
        </w:rPr>
        <w:t>、单位利用手机端或电脑端清查功能</w:t>
      </w:r>
      <w:r w:rsidR="00DE6063">
        <w:rPr>
          <w:rFonts w:ascii="仿宋_GB2312" w:hint="eastAsia"/>
          <w:szCs w:val="32"/>
        </w:rPr>
        <w:t>清查</w:t>
      </w:r>
      <w:r w:rsidR="00A46B10">
        <w:rPr>
          <w:rFonts w:ascii="仿宋_GB2312" w:hint="eastAsia"/>
          <w:szCs w:val="32"/>
        </w:rPr>
        <w:t>盘点</w:t>
      </w:r>
      <w:r w:rsidR="005E7D23">
        <w:rPr>
          <w:rFonts w:ascii="仿宋_GB2312" w:hint="eastAsia"/>
          <w:szCs w:val="32"/>
        </w:rPr>
        <w:t>本</w:t>
      </w:r>
      <w:r w:rsidR="00206910">
        <w:rPr>
          <w:rFonts w:ascii="仿宋_GB2312" w:hint="eastAsia"/>
          <w:szCs w:val="32"/>
        </w:rPr>
        <w:t>单位</w:t>
      </w:r>
      <w:r w:rsidR="005E7D23">
        <w:rPr>
          <w:rFonts w:ascii="仿宋_GB2312" w:hint="eastAsia"/>
          <w:szCs w:val="32"/>
        </w:rPr>
        <w:t>固定</w:t>
      </w:r>
      <w:r w:rsidR="00DE6063">
        <w:rPr>
          <w:rFonts w:ascii="仿宋_GB2312" w:hint="eastAsia"/>
          <w:szCs w:val="32"/>
        </w:rPr>
        <w:t>资产。</w:t>
      </w:r>
      <w:r w:rsidR="00A46B10">
        <w:rPr>
          <w:rFonts w:ascii="仿宋_GB2312" w:hint="eastAsia"/>
          <w:szCs w:val="32"/>
        </w:rPr>
        <w:t>手机端</w:t>
      </w:r>
      <w:r w:rsidR="00A86939">
        <w:rPr>
          <w:rFonts w:ascii="仿宋_GB2312" w:hint="eastAsia"/>
          <w:szCs w:val="32"/>
        </w:rPr>
        <w:t>清查</w:t>
      </w:r>
      <w:r w:rsidR="00A46B10">
        <w:rPr>
          <w:rFonts w:ascii="仿宋_GB2312" w:hint="eastAsia"/>
          <w:szCs w:val="32"/>
        </w:rPr>
        <w:t>盘点</w:t>
      </w:r>
      <w:r w:rsidR="00DE6063">
        <w:rPr>
          <w:rFonts w:ascii="仿宋_GB2312" w:hint="eastAsia"/>
          <w:szCs w:val="32"/>
        </w:rPr>
        <w:t>方式为利用手机</w:t>
      </w:r>
      <w:proofErr w:type="gramStart"/>
      <w:r w:rsidR="00DE6063">
        <w:rPr>
          <w:rFonts w:ascii="仿宋_GB2312" w:hint="eastAsia"/>
          <w:szCs w:val="32"/>
        </w:rPr>
        <w:t>微信端</w:t>
      </w:r>
      <w:proofErr w:type="gramEnd"/>
      <w:r>
        <w:rPr>
          <w:rFonts w:ascii="仿宋_GB2312" w:hint="eastAsia"/>
          <w:szCs w:val="32"/>
        </w:rPr>
        <w:t>“齐鲁工大OS平台”—“资产管理”—“资产清查”功能，逐条逐项扫描固定资产条形码</w:t>
      </w:r>
      <w:r w:rsidR="005E7D23">
        <w:rPr>
          <w:rFonts w:ascii="仿宋_GB2312" w:hint="eastAsia"/>
          <w:szCs w:val="32"/>
        </w:rPr>
        <w:t>，</w:t>
      </w:r>
      <w:r w:rsidR="006169DE">
        <w:rPr>
          <w:rFonts w:ascii="仿宋_GB2312" w:hint="eastAsia"/>
          <w:szCs w:val="32"/>
        </w:rPr>
        <w:t>提交</w:t>
      </w:r>
      <w:r w:rsidR="005E7D23">
        <w:rPr>
          <w:rFonts w:ascii="仿宋_GB2312" w:hint="eastAsia"/>
          <w:szCs w:val="32"/>
        </w:rPr>
        <w:t>清查结果</w:t>
      </w:r>
      <w:r>
        <w:rPr>
          <w:rFonts w:ascii="仿宋_GB2312" w:hint="eastAsia"/>
          <w:szCs w:val="32"/>
        </w:rPr>
        <w:t>。</w:t>
      </w:r>
      <w:proofErr w:type="gramStart"/>
      <w:r w:rsidR="00A46B10">
        <w:rPr>
          <w:rFonts w:ascii="仿宋_GB2312" w:hint="eastAsia"/>
          <w:szCs w:val="32"/>
        </w:rPr>
        <w:t>电脑端</w:t>
      </w:r>
      <w:r w:rsidR="00873DBF">
        <w:rPr>
          <w:rFonts w:ascii="仿宋_GB2312" w:hint="eastAsia"/>
          <w:szCs w:val="32"/>
        </w:rPr>
        <w:t>可在</w:t>
      </w:r>
      <w:proofErr w:type="gramEnd"/>
      <w:r w:rsidR="00A46B10">
        <w:rPr>
          <w:rFonts w:ascii="仿宋_GB2312" w:hint="eastAsia"/>
          <w:szCs w:val="32"/>
        </w:rPr>
        <w:t>固定资产管理系统下“资产清查”模块中逐项提交。</w:t>
      </w:r>
      <w:r w:rsidR="001B41F4" w:rsidRPr="001B41F4">
        <w:rPr>
          <w:rFonts w:ascii="仿宋_GB2312" w:hint="eastAsia"/>
          <w:szCs w:val="32"/>
        </w:rPr>
        <w:t>房产清查</w:t>
      </w:r>
      <w:r w:rsidR="001B41F4">
        <w:rPr>
          <w:rFonts w:ascii="仿宋_GB2312" w:hint="eastAsia"/>
          <w:szCs w:val="32"/>
        </w:rPr>
        <w:t>时，利用公房管理系统</w:t>
      </w:r>
      <w:r w:rsidR="001B41F4" w:rsidRPr="001B41F4">
        <w:rPr>
          <w:rFonts w:ascii="仿宋_GB2312" w:hint="eastAsia"/>
          <w:szCs w:val="32"/>
        </w:rPr>
        <w:t>逐个清查各学部（院）房间名称、门牌号，使用用途、使用人或管理人。</w:t>
      </w:r>
    </w:p>
    <w:p w:rsidR="005E7D23" w:rsidRDefault="005E7D23" w:rsidP="00BD7DF3">
      <w:pPr>
        <w:pStyle w:val="2"/>
        <w:ind w:firstLine="643"/>
      </w:pPr>
      <w:r>
        <w:rPr>
          <w:rFonts w:hint="eastAsia"/>
        </w:rPr>
        <w:t>（</w:t>
      </w:r>
      <w:r>
        <w:rPr>
          <w:rFonts w:eastAsia="仿宋_GB2312" w:hint="eastAsia"/>
        </w:rPr>
        <w:t>四</w:t>
      </w:r>
      <w:r>
        <w:rPr>
          <w:rFonts w:hint="eastAsia"/>
        </w:rPr>
        <w:t>）监督检查</w:t>
      </w:r>
    </w:p>
    <w:p w:rsidR="00C73AA6" w:rsidRPr="001846D1" w:rsidRDefault="00206910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"/>
          <w:szCs w:val="32"/>
        </w:rPr>
        <w:t>4</w:t>
      </w:r>
      <w:r w:rsidR="001846D1">
        <w:rPr>
          <w:rFonts w:ascii="仿宋_GB2312" w:hAnsi="仿宋" w:hint="eastAsia"/>
          <w:szCs w:val="32"/>
        </w:rPr>
        <w:t>月</w:t>
      </w:r>
      <w:r>
        <w:rPr>
          <w:rFonts w:ascii="仿宋_GB2312" w:hAnsi="仿宋"/>
          <w:szCs w:val="32"/>
        </w:rPr>
        <w:t>6</w:t>
      </w:r>
      <w:r w:rsidR="001846D1">
        <w:rPr>
          <w:rFonts w:ascii="仿宋_GB2312" w:hAnsi="仿宋" w:hint="eastAsia"/>
          <w:szCs w:val="32"/>
        </w:rPr>
        <w:t>日—</w:t>
      </w:r>
      <w:r>
        <w:rPr>
          <w:rFonts w:ascii="仿宋_GB2312" w:hAnsi="仿宋"/>
          <w:szCs w:val="32"/>
        </w:rPr>
        <w:t>16</w:t>
      </w:r>
      <w:r w:rsidR="001846D1">
        <w:rPr>
          <w:rFonts w:ascii="仿宋_GB2312" w:hAnsi="仿宋" w:hint="eastAsia"/>
          <w:szCs w:val="32"/>
        </w:rPr>
        <w:t>日，</w:t>
      </w:r>
      <w:r w:rsidR="005E7D23" w:rsidRPr="001846D1">
        <w:rPr>
          <w:rFonts w:ascii="仿宋_GB2312" w:hAnsi="仿宋" w:hint="eastAsia"/>
          <w:szCs w:val="32"/>
        </w:rPr>
        <w:t>资产处</w:t>
      </w:r>
      <w:r w:rsidR="00BD7DF3" w:rsidRPr="001846D1">
        <w:rPr>
          <w:rFonts w:ascii="仿宋_GB2312" w:hAnsi="仿宋" w:hint="eastAsia"/>
          <w:szCs w:val="32"/>
        </w:rPr>
        <w:t>会同财务、审计等部门，抽调</w:t>
      </w:r>
      <w:r w:rsidR="001846D1">
        <w:rPr>
          <w:rFonts w:ascii="仿宋_GB2312" w:hAnsi="仿宋" w:hint="eastAsia"/>
          <w:szCs w:val="32"/>
        </w:rPr>
        <w:t>部分</w:t>
      </w:r>
      <w:r w:rsidR="00BD7DF3" w:rsidRPr="001846D1">
        <w:rPr>
          <w:rFonts w:ascii="仿宋_GB2312" w:hAnsi="仿宋" w:hint="eastAsia"/>
          <w:szCs w:val="32"/>
        </w:rPr>
        <w:t>资产管理员</w:t>
      </w:r>
      <w:r w:rsidR="005E7D23" w:rsidRPr="001846D1">
        <w:rPr>
          <w:rFonts w:ascii="仿宋_GB2312" w:hAnsi="仿宋" w:hint="eastAsia"/>
          <w:szCs w:val="32"/>
        </w:rPr>
        <w:t>协同开展监督检查</w:t>
      </w:r>
      <w:r w:rsidR="00BD7DF3" w:rsidRPr="001846D1">
        <w:rPr>
          <w:rFonts w:ascii="仿宋_GB2312" w:hAnsi="仿宋" w:hint="eastAsia"/>
          <w:szCs w:val="32"/>
        </w:rPr>
        <w:t>和单位间交叉互查</w:t>
      </w:r>
      <w:r w:rsidR="005E7D23" w:rsidRPr="001846D1">
        <w:rPr>
          <w:rFonts w:ascii="仿宋_GB2312" w:hAnsi="仿宋" w:hint="eastAsia"/>
          <w:szCs w:val="32"/>
        </w:rPr>
        <w:t>。</w:t>
      </w:r>
    </w:p>
    <w:p w:rsidR="00B4700B" w:rsidRDefault="005E7D23" w:rsidP="00BD7DF3">
      <w:pPr>
        <w:pStyle w:val="2"/>
        <w:ind w:firstLine="643"/>
      </w:pPr>
      <w:r>
        <w:rPr>
          <w:rFonts w:hint="eastAsia"/>
        </w:rPr>
        <w:t>（</w:t>
      </w:r>
      <w:r w:rsidR="00B4700B">
        <w:rPr>
          <w:rFonts w:hint="eastAsia"/>
        </w:rPr>
        <w:t>五</w:t>
      </w:r>
      <w:r>
        <w:rPr>
          <w:rFonts w:hint="eastAsia"/>
        </w:rPr>
        <w:t>）</w:t>
      </w:r>
      <w:r w:rsidR="00B4700B">
        <w:rPr>
          <w:rFonts w:hint="eastAsia"/>
        </w:rPr>
        <w:t>形成</w:t>
      </w:r>
      <w:r w:rsidR="00BD7DF3">
        <w:rPr>
          <w:rFonts w:hint="eastAsia"/>
        </w:rPr>
        <w:t>报告</w:t>
      </w:r>
    </w:p>
    <w:p w:rsidR="00B4700B" w:rsidRPr="001846D1" w:rsidRDefault="00B4700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1846D1">
        <w:rPr>
          <w:rFonts w:ascii="仿宋_GB2312" w:hAnsi="仿宋" w:hint="eastAsia"/>
          <w:szCs w:val="32"/>
        </w:rPr>
        <w:lastRenderedPageBreak/>
        <w:t>资产处对各部门单位的资产清查工作进行汇总整理，形成校（院）资产报告并提交党委会审议，审议通过后该报告作为各部门单位绩效考核、预算审批的资产部分的评价审批依据。</w:t>
      </w:r>
    </w:p>
    <w:p w:rsidR="00B4700B" w:rsidRDefault="00BD7DF3" w:rsidP="00BD7DF3">
      <w:pPr>
        <w:pStyle w:val="1"/>
        <w:ind w:firstLine="640"/>
      </w:pPr>
      <w:r>
        <w:rPr>
          <w:rFonts w:hint="eastAsia"/>
        </w:rPr>
        <w:t>四</w:t>
      </w:r>
      <w:r w:rsidR="00B4700B">
        <w:rPr>
          <w:rFonts w:hint="eastAsia"/>
        </w:rPr>
        <w:t>、工作要求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</w:t>
      </w:r>
      <w:r>
        <w:rPr>
          <w:rFonts w:ascii="仿宋_GB2312"/>
          <w:szCs w:val="32"/>
        </w:rPr>
        <w:t>本次资产清查工作时间紧、任务重、涉及面广，</w:t>
      </w:r>
      <w:r w:rsidR="00861A69">
        <w:rPr>
          <w:rFonts w:ascii="仿宋_GB2312"/>
          <w:szCs w:val="32"/>
        </w:rPr>
        <w:t>各部门、单位</w:t>
      </w:r>
      <w:r>
        <w:rPr>
          <w:rFonts w:ascii="仿宋_GB2312" w:hint="eastAsia"/>
          <w:szCs w:val="32"/>
        </w:rPr>
        <w:t>要高度重视该次资产清查工作，</w:t>
      </w:r>
      <w:r w:rsidR="00861A69">
        <w:rPr>
          <w:rFonts w:ascii="仿宋_GB2312" w:hint="eastAsia"/>
          <w:szCs w:val="32"/>
        </w:rPr>
        <w:t>各部门、单位</w:t>
      </w:r>
      <w:r>
        <w:rPr>
          <w:rFonts w:ascii="仿宋_GB2312" w:hint="eastAsia"/>
          <w:szCs w:val="32"/>
        </w:rPr>
        <w:t>分管资产工作领导为固定资产清查第一责任人，要制定工作计划、明确任务和时间节点，责任落实到人。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（二）结合</w:t>
      </w:r>
      <w:r w:rsidR="00861A69">
        <w:rPr>
          <w:rFonts w:ascii="仿宋_GB2312" w:hint="eastAsia"/>
          <w:szCs w:val="32"/>
        </w:rPr>
        <w:t>各部门、单位</w:t>
      </w:r>
      <w:r>
        <w:rPr>
          <w:rFonts w:ascii="仿宋_GB2312" w:hint="eastAsia"/>
          <w:szCs w:val="32"/>
        </w:rPr>
        <w:t>的实际做到</w:t>
      </w:r>
      <w:proofErr w:type="gramStart"/>
      <w:r>
        <w:rPr>
          <w:rFonts w:ascii="仿宋_GB2312" w:hint="eastAsia"/>
          <w:szCs w:val="32"/>
        </w:rPr>
        <w:t>以账对</w:t>
      </w:r>
      <w:proofErr w:type="gramEnd"/>
      <w:r>
        <w:rPr>
          <w:rFonts w:ascii="仿宋_GB2312" w:hint="eastAsia"/>
          <w:szCs w:val="32"/>
        </w:rPr>
        <w:t>物、以物查账、见物就点、不打埋伏，确保如实上报相关表格，不得瞒报、虚报。</w:t>
      </w:r>
    </w:p>
    <w:p w:rsidR="00B4700B" w:rsidRDefault="00B4700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（三）资产清查完成后，对固定资产清查出的盘盈资产按程序办理入账手续；对盘亏资产和待处置资产进行核实后，按程序进行处置，未经审核批准，任何单位和个人不得擅自处置国有资产。</w:t>
      </w:r>
    </w:p>
    <w:sectPr w:rsidR="00B4700B">
      <w:footerReference w:type="default" r:id="rId6"/>
      <w:pgSz w:w="11906" w:h="16838"/>
      <w:pgMar w:top="1276" w:right="1701" w:bottom="1276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2A" w:rsidRDefault="00284C2A">
      <w:r>
        <w:separator/>
      </w:r>
    </w:p>
  </w:endnote>
  <w:endnote w:type="continuationSeparator" w:id="0">
    <w:p w:rsidR="00284C2A" w:rsidRDefault="0028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0B" w:rsidRDefault="00B470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77A" w:rsidRPr="0027177A">
      <w:rPr>
        <w:noProof/>
        <w:lang w:val="zh-CN"/>
      </w:rPr>
      <w:t>4</w:t>
    </w:r>
    <w:r>
      <w:rPr>
        <w:lang w:val="zh-CN"/>
      </w:rPr>
      <w:fldChar w:fldCharType="end"/>
    </w:r>
  </w:p>
  <w:p w:rsidR="00B4700B" w:rsidRDefault="00B470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2A" w:rsidRDefault="00284C2A">
      <w:r>
        <w:separator/>
      </w:r>
    </w:p>
  </w:footnote>
  <w:footnote w:type="continuationSeparator" w:id="0">
    <w:p w:rsidR="00284C2A" w:rsidRDefault="0028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C4"/>
    <w:rsid w:val="000008C9"/>
    <w:rsid w:val="00044AB7"/>
    <w:rsid w:val="00075AE4"/>
    <w:rsid w:val="00084E31"/>
    <w:rsid w:val="0009170B"/>
    <w:rsid w:val="00146492"/>
    <w:rsid w:val="00175A9B"/>
    <w:rsid w:val="001768A2"/>
    <w:rsid w:val="001846D1"/>
    <w:rsid w:val="001B41F4"/>
    <w:rsid w:val="001D496B"/>
    <w:rsid w:val="001F3FD0"/>
    <w:rsid w:val="00202EFF"/>
    <w:rsid w:val="0020324E"/>
    <w:rsid w:val="00206910"/>
    <w:rsid w:val="0027177A"/>
    <w:rsid w:val="00284C2A"/>
    <w:rsid w:val="00290FB3"/>
    <w:rsid w:val="002C11E7"/>
    <w:rsid w:val="00313342"/>
    <w:rsid w:val="00347F8E"/>
    <w:rsid w:val="0035294E"/>
    <w:rsid w:val="004014CD"/>
    <w:rsid w:val="00402732"/>
    <w:rsid w:val="00406FA0"/>
    <w:rsid w:val="004357C4"/>
    <w:rsid w:val="004A30E2"/>
    <w:rsid w:val="004C0DFF"/>
    <w:rsid w:val="00546E8F"/>
    <w:rsid w:val="00591CCB"/>
    <w:rsid w:val="005A34CF"/>
    <w:rsid w:val="005E7D23"/>
    <w:rsid w:val="006169DE"/>
    <w:rsid w:val="00623E77"/>
    <w:rsid w:val="006243BE"/>
    <w:rsid w:val="00631776"/>
    <w:rsid w:val="006360EB"/>
    <w:rsid w:val="00682DB1"/>
    <w:rsid w:val="00684CEE"/>
    <w:rsid w:val="006F6CD8"/>
    <w:rsid w:val="00861A69"/>
    <w:rsid w:val="00873DBF"/>
    <w:rsid w:val="008B3008"/>
    <w:rsid w:val="008B56C2"/>
    <w:rsid w:val="008C12C9"/>
    <w:rsid w:val="008D5D11"/>
    <w:rsid w:val="008F4063"/>
    <w:rsid w:val="00921C36"/>
    <w:rsid w:val="00941720"/>
    <w:rsid w:val="0098028B"/>
    <w:rsid w:val="00997FD3"/>
    <w:rsid w:val="00A46B10"/>
    <w:rsid w:val="00A542CC"/>
    <w:rsid w:val="00A72735"/>
    <w:rsid w:val="00A85B6E"/>
    <w:rsid w:val="00A86939"/>
    <w:rsid w:val="00A95FCE"/>
    <w:rsid w:val="00AC3F71"/>
    <w:rsid w:val="00B4700B"/>
    <w:rsid w:val="00B65070"/>
    <w:rsid w:val="00B72470"/>
    <w:rsid w:val="00B7792C"/>
    <w:rsid w:val="00B806FE"/>
    <w:rsid w:val="00B87E36"/>
    <w:rsid w:val="00BB0678"/>
    <w:rsid w:val="00BB5F3F"/>
    <w:rsid w:val="00BD7DF3"/>
    <w:rsid w:val="00BF4116"/>
    <w:rsid w:val="00C73AA6"/>
    <w:rsid w:val="00C77D2C"/>
    <w:rsid w:val="00D10838"/>
    <w:rsid w:val="00D2550E"/>
    <w:rsid w:val="00DE6063"/>
    <w:rsid w:val="00EA70C2"/>
    <w:rsid w:val="00EB4BE5"/>
    <w:rsid w:val="00ED7E19"/>
    <w:rsid w:val="00F00C75"/>
    <w:rsid w:val="00FC244C"/>
    <w:rsid w:val="00FD2465"/>
    <w:rsid w:val="0B5E6E53"/>
    <w:rsid w:val="1AC217DA"/>
    <w:rsid w:val="26706C18"/>
    <w:rsid w:val="357240D1"/>
    <w:rsid w:val="540456F0"/>
    <w:rsid w:val="620A354A"/>
    <w:rsid w:val="71A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C8B3A"/>
  <w15:chartTrackingRefBased/>
  <w15:docId w15:val="{35FA7381-9567-4A2C-9A90-B5B6B6AE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unhideWhenUsed="1"/>
    <w:lsdException w:name="caption" w:semiHidden="1" w:unhideWhenUsed="1" w:qFormat="1"/>
    <w:lsdException w:name="Title" w:uiPriority="10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63"/>
    <w:pPr>
      <w:widowControl w:val="0"/>
      <w:jc w:val="both"/>
    </w:pPr>
    <w:rPr>
      <w:rFonts w:ascii="Times New Roman" w:eastAsia="仿宋_GB2312" w:hAnsi="Times New Roman"/>
      <w:kern w:val="2"/>
      <w:sz w:val="32"/>
      <w:szCs w:val="21"/>
    </w:rPr>
  </w:style>
  <w:style w:type="paragraph" w:styleId="1">
    <w:name w:val="heading 1"/>
    <w:basedOn w:val="a"/>
    <w:next w:val="a"/>
    <w:link w:val="10"/>
    <w:uiPriority w:val="9"/>
    <w:qFormat/>
    <w:rsid w:val="00DE6063"/>
    <w:pPr>
      <w:keepNext/>
      <w:ind w:firstLineChars="20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6063"/>
    <w:pPr>
      <w:ind w:firstLineChars="200" w:firstLine="200"/>
      <w:outlineLvl w:val="1"/>
    </w:pPr>
    <w:rPr>
      <w:rFonts w:eastAsia="楷体_GB2312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6063"/>
    <w:pPr>
      <w:keepNext/>
      <w:ind w:firstLineChars="200" w:firstLine="2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列表段落"/>
    <w:basedOn w:val="a"/>
    <w:uiPriority w:val="34"/>
    <w:qFormat/>
    <w:pPr>
      <w:ind w:firstLineChars="200" w:firstLine="420"/>
    </w:pPr>
  </w:style>
  <w:style w:type="paragraph" w:styleId="a6">
    <w:name w:val="Title"/>
    <w:basedOn w:val="a"/>
    <w:next w:val="a"/>
    <w:link w:val="a7"/>
    <w:uiPriority w:val="10"/>
    <w:qFormat/>
    <w:rsid w:val="00DE6063"/>
    <w:pPr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a7">
    <w:name w:val="标题 字符"/>
    <w:link w:val="a6"/>
    <w:uiPriority w:val="10"/>
    <w:rsid w:val="00DE6063"/>
    <w:rPr>
      <w:rFonts w:ascii="Times New Roman" w:eastAsia="方正小标宋简体" w:hAnsi="Times New Roman"/>
      <w:bCs/>
      <w:kern w:val="2"/>
      <w:sz w:val="36"/>
      <w:szCs w:val="32"/>
    </w:rPr>
  </w:style>
  <w:style w:type="character" w:customStyle="1" w:styleId="10">
    <w:name w:val="标题 1 字符"/>
    <w:link w:val="1"/>
    <w:uiPriority w:val="9"/>
    <w:rsid w:val="00DE6063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DE6063"/>
    <w:rPr>
      <w:rFonts w:ascii="Times New Roman" w:eastAsia="楷体_GB2312" w:hAnsi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DE6063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paragraph" w:customStyle="1" w:styleId="a8">
    <w:name w:val="段落正文"/>
    <w:basedOn w:val="a"/>
    <w:qFormat/>
    <w:rsid w:val="00DE6063"/>
  </w:style>
  <w:style w:type="character" w:styleId="a9">
    <w:name w:val="Intense Emphasis"/>
    <w:uiPriority w:val="21"/>
    <w:qFormat/>
    <w:rsid w:val="00DE6063"/>
    <w:rPr>
      <w:rFonts w:ascii="Times New Roman" w:eastAsia="黑体" w:hAnsi="Times New Roman"/>
      <w:b w:val="0"/>
      <w:i w:val="0"/>
      <w:iCs/>
      <w:color w:val="auto"/>
    </w:rPr>
  </w:style>
  <w:style w:type="paragraph" w:styleId="aa">
    <w:name w:val="No Spacing"/>
    <w:uiPriority w:val="1"/>
    <w:qFormat/>
    <w:rsid w:val="00DE6063"/>
    <w:pPr>
      <w:widowControl w:val="0"/>
      <w:ind w:firstLine="5103"/>
      <w:jc w:val="center"/>
    </w:pPr>
    <w:rPr>
      <w:rFonts w:ascii="Times New Roman" w:eastAsia="仿宋_GB2312" w:hAnsi="Times New Roman"/>
      <w:kern w:val="2"/>
      <w:sz w:val="32"/>
      <w:szCs w:val="21"/>
    </w:rPr>
  </w:style>
  <w:style w:type="character" w:customStyle="1" w:styleId="a4">
    <w:name w:val="页脚 字符"/>
    <w:link w:val="a3"/>
    <w:uiPriority w:val="99"/>
    <w:rsid w:val="00DE606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sid w:val="00DE606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吴鑫</cp:lastModifiedBy>
  <cp:revision>4</cp:revision>
  <dcterms:created xsi:type="dcterms:W3CDTF">2022-03-15T05:47:00Z</dcterms:created>
  <dcterms:modified xsi:type="dcterms:W3CDTF">2022-03-15T06:26:00Z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5B828BACE57F4416A288EB45FA7B4495</vt:lpwstr>
  </property>
</Properties>
</file>