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FA54" w14:textId="77777777" w:rsidR="00BF4C2D" w:rsidRDefault="009B4AE7">
      <w:pPr>
        <w:ind w:firstLineChars="100" w:firstLine="440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2</w:t>
      </w:r>
      <w:r>
        <w:rPr>
          <w:rFonts w:ascii="华文中宋" w:eastAsia="华文中宋" w:hAnsi="华文中宋"/>
          <w:b/>
          <w:bCs/>
          <w:sz w:val="44"/>
          <w:szCs w:val="44"/>
        </w:rPr>
        <w:t>024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年度国有资产清查工作实施方案</w:t>
      </w:r>
    </w:p>
    <w:p w14:paraId="36C013C0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为进一步夯实国有资产管理基础，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《行政事业性国有资产管理条例》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的要求，</w:t>
      </w:r>
      <w:r>
        <w:rPr>
          <w:rFonts w:ascii="仿宋_GB2312" w:eastAsia="仿宋_GB2312" w:hAnsi="等线" w:cs="Times New Roman" w:hint="eastAsia"/>
          <w:sz w:val="32"/>
          <w:szCs w:val="32"/>
        </w:rPr>
        <w:t>决定在校（院）开展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年度国有</w:t>
      </w:r>
      <w:r>
        <w:rPr>
          <w:rFonts w:ascii="仿宋_GB2312" w:eastAsia="仿宋_GB2312" w:hAnsi="等线" w:cs="Times New Roman" w:hint="eastAsia"/>
          <w:sz w:val="32"/>
          <w:szCs w:val="32"/>
        </w:rPr>
        <w:t>资产清查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工作，具体实施方案如下：</w:t>
      </w:r>
    </w:p>
    <w:p w14:paraId="01C27F2D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一、工作目标</w:t>
      </w:r>
    </w:p>
    <w:p w14:paraId="1D958D55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（一）全面摸清家底。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通过国有资产清查，摸清各部门、单位国有资产的家底，真实反映国有资产管理情况和存在问题，以问题为导向，为规范国有资产管理、提高国有资产使用效益奠定基础。</w:t>
      </w:r>
    </w:p>
    <w:p w14:paraId="0D5BC143" w14:textId="77777777" w:rsidR="00BF4C2D" w:rsidRDefault="009B4AE7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仿宋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（二）准确核对信息。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通过国有资产清查工作，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核对资产卡片信息，完善资产管理系统数据库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，做到账实相符。为实现国有资产的动态管理，稳步推进资产信息化建设提供有力保障。</w:t>
      </w:r>
    </w:p>
    <w:p w14:paraId="1411E77B" w14:textId="77777777" w:rsidR="00BF4C2D" w:rsidRDefault="009B4AE7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仿宋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（三）真实评价管理绩效。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积极推进国有资产管理与预算控制相结合，加强推进国有资产整合与国有资产科学配置和使用，真实反映和评价资产管理绩效。</w:t>
      </w:r>
    </w:p>
    <w:p w14:paraId="0DEA1FBF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二、清查范围和清查工作内容</w:t>
      </w:r>
    </w:p>
    <w:p w14:paraId="69D08F7E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清查范围为校（院）各部门、单位使用的房屋、仪器、设备、家具等资产。各独立法人单位，按照本清查方案同步组织自查。</w:t>
      </w:r>
    </w:p>
    <w:p w14:paraId="011DBBF4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清查基准日为202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日。</w:t>
      </w:r>
    </w:p>
    <w:p w14:paraId="6CC037AF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重点核查以下内容：</w:t>
      </w:r>
    </w:p>
    <w:p w14:paraId="25252FAF" w14:textId="02E9754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（一）固定资产使用人是否账实相符，使用单位、使用</w:t>
      </w:r>
      <w:r>
        <w:rPr>
          <w:rFonts w:ascii="楷体" w:eastAsia="楷体" w:hAnsi="楷体" w:cs="Times New Roman" w:hint="eastAsia"/>
          <w:sz w:val="32"/>
          <w:szCs w:val="32"/>
        </w:rPr>
        <w:lastRenderedPageBreak/>
        <w:t>方向、存放地点是否准确。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职工校内转岗、退休、离职不得占用原单位资产，各部门、单位应及时办理资产交接手续，并在固定资产管理系统中对使用人进行调整。确需跨部门、单位调整的应及时办理资产调拨手续。各部门、单位要核实固定资产使用单位、使用方向、存放地点是否准确。</w:t>
      </w:r>
    </w:p>
    <w:p w14:paraId="420D75AA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（二）掌握房屋实际使用状态。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面梳理本部门、单位房屋在用、闲置、出租等情况。各部门、单位特别是后勤保障处、学生处、办公室等重点用房部门落实管理责任，做到“屋尽其用”,对使用效率不高或长期不用的闲置房，清理上交或内部优化调配，提高使用效益。有出租房屋的，核实是否严格执行相关文件规定，清查工作要取得实实在在的效果。</w:t>
      </w:r>
    </w:p>
    <w:p w14:paraId="1967C191" w14:textId="318B96E5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（三）维护更新房产管理系统数据。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各部门、单位要逐行逐列核对本部门所有房产，在房产管理系统的房产清查模块中维护和更新房产信息（包括房屋用途、房屋类型、</w:t>
      </w:r>
      <w:bookmarkStart w:id="0" w:name="_Hlk129271054"/>
      <w:r>
        <w:rPr>
          <w:rFonts w:ascii="仿宋_GB2312" w:eastAsia="仿宋_GB2312" w:hAnsi="Times New Roman" w:cs="Times New Roman" w:hint="eastAsia"/>
          <w:sz w:val="32"/>
          <w:szCs w:val="32"/>
        </w:rPr>
        <w:t>房间名称等）</w:t>
      </w:r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，清查数据要真实、准确、无遗漏，确保报送内容与实际相符。</w:t>
      </w:r>
    </w:p>
    <w:p w14:paraId="785B4852" w14:textId="77777777" w:rsidR="00974DD4" w:rsidRPr="00974DD4" w:rsidRDefault="00974DD4" w:rsidP="00974D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74DD4">
        <w:rPr>
          <w:rFonts w:ascii="楷体" w:eastAsia="楷体" w:hAnsi="楷体" w:cs="Times New Roman" w:hint="eastAsia"/>
          <w:sz w:val="32"/>
          <w:szCs w:val="32"/>
        </w:rPr>
        <w:t>（四）符合条件的大型仪器设备全部纳入校（院）大型仪器开放共享平台。</w:t>
      </w:r>
      <w:r w:rsidRPr="00974DD4">
        <w:rPr>
          <w:rFonts w:ascii="仿宋_GB2312" w:eastAsia="仿宋_GB2312" w:hAnsi="Times New Roman" w:cs="Times New Roman" w:hint="eastAsia"/>
          <w:sz w:val="32"/>
          <w:szCs w:val="32"/>
        </w:rPr>
        <w:t>单价50万及以上大型仪器设备（服务器、网络设备、软件及仿真系统、辅助设备、在线监测设备、保密设备、医疗设备及使用十年以上老旧设备除外）验收后三十个工作日内加入共享平台，并提供对外开放共享服务，逐项核查大型仪器设备是否有购置论证、定期检测校验、安全防护、</w:t>
      </w:r>
      <w:proofErr w:type="gramStart"/>
      <w:r w:rsidRPr="00974DD4">
        <w:rPr>
          <w:rFonts w:ascii="仿宋_GB2312" w:eastAsia="仿宋_GB2312" w:hAnsi="Times New Roman" w:cs="Times New Roman" w:hint="eastAsia"/>
          <w:sz w:val="32"/>
          <w:szCs w:val="32"/>
        </w:rPr>
        <w:t>维修维保等</w:t>
      </w:r>
      <w:proofErr w:type="gramEnd"/>
      <w:r w:rsidRPr="00974DD4">
        <w:rPr>
          <w:rFonts w:ascii="仿宋_GB2312" w:eastAsia="仿宋_GB2312" w:hAnsi="Times New Roman" w:cs="Times New Roman" w:hint="eastAsia"/>
          <w:sz w:val="32"/>
          <w:szCs w:val="32"/>
        </w:rPr>
        <w:t>资料。</w:t>
      </w:r>
    </w:p>
    <w:p w14:paraId="3C79A41A" w14:textId="77777777" w:rsidR="00BF4C2D" w:rsidRDefault="009B4AE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Times New Roman"/>
          <w:color w:val="FF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三、实施步骤</w:t>
      </w:r>
    </w:p>
    <w:p w14:paraId="48ACBEE2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lastRenderedPageBreak/>
        <w:t>（一）清查准备</w:t>
      </w:r>
    </w:p>
    <w:p w14:paraId="2623C06A" w14:textId="77777777" w:rsidR="00BF4C2D" w:rsidRDefault="009B4A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32"/>
          <w:szCs w:val="21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各部门、单位完成转岗人员（包括跨部门转岗和部门内部转岗）、退休人员资产交接，维护更新固定资产系统中的资产信息、人员信息，资产条形码缺失的需粘贴补齐，维护更新本部门、单位公房管理系统中的房屋信息。资产接收人尚未到位的，先由本单位资产管理员暂行接收。</w:t>
      </w:r>
    </w:p>
    <w:p w14:paraId="449973F4" w14:textId="77777777" w:rsidR="00BF4C2D" w:rsidRDefault="009B4A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对于学生用的大批量家具类资产，无需再打印资产条码粘贴（新增的家具类资产除外）。资产使用人发生变更，不用更换条码。</w:t>
      </w:r>
    </w:p>
    <w:p w14:paraId="4E02427D" w14:textId="77777777" w:rsidR="00BF4C2D" w:rsidRDefault="009B4A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2</w:t>
      </w:r>
      <w:r>
        <w:rPr>
          <w:rFonts w:ascii="Times New Roman" w:eastAsia="仿宋_GB2312" w:hAnsi="Times New Roman" w:cs="Times New Roman"/>
          <w:sz w:val="32"/>
          <w:szCs w:val="21"/>
        </w:rPr>
        <w:t>. 10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3</w:t>
      </w:r>
      <w:r>
        <w:rPr>
          <w:rFonts w:ascii="Times New Roman" w:eastAsia="仿宋_GB2312" w:hAnsi="Times New Roman" w:cs="Times New Roman"/>
          <w:sz w:val="32"/>
          <w:szCs w:val="21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日前，各部门、单位核对资产管理系统中使用人、使用部门、存放地点是否准确，如与实际不符，通过资产调拨进行调整，确保资产清查基本信息的准确性。</w:t>
      </w:r>
    </w:p>
    <w:p w14:paraId="47BD9000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各部门、单位仔细核对房产管理系统中房间数据，</w:t>
      </w:r>
      <w:r w:rsidRPr="000C0E39">
        <w:rPr>
          <w:rFonts w:ascii="仿宋_GB2312" w:eastAsia="仿宋_GB2312" w:hAnsi="Times New Roman" w:cs="Times New Roman" w:hint="eastAsia"/>
          <w:sz w:val="32"/>
          <w:szCs w:val="32"/>
        </w:rPr>
        <w:t>要逐行逐列核对本部门所有房产，在房产管理系统的房产清查模块中维护和更新房产信息（包括房屋用途、房屋类型、房间名称等），清查数据要真实、准确、无遗漏，确保报送内容与实际相符。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发现有房间未纳入房产管理系统，及时整理房间信息并上报资产处，由资产处录入房产管理系统。</w:t>
      </w:r>
    </w:p>
    <w:p w14:paraId="0BEC6909" w14:textId="77777777" w:rsidR="00BF4C2D" w:rsidRDefault="009B4AE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核实是否存在房间被其他部门、单位占用的情况，如存在要及时追查并上报。对违规占用其他单位的房屋要上报并及时腾空交还校（院）。</w:t>
      </w:r>
    </w:p>
    <w:p w14:paraId="078629E2" w14:textId="77777777" w:rsidR="00BF4C2D" w:rsidRDefault="009B4A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梳理本部门、单位房产使用情况，对使用效率不高或长期不用的闲置房，清理上交或内部优化调配，提高使用效益。有出租房屋的，核实是否严格执行相关文件规定，确认是否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都已经在资产处备案。</w:t>
      </w:r>
    </w:p>
    <w:p w14:paraId="41016BA3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（二）实施清查</w:t>
      </w:r>
    </w:p>
    <w:p w14:paraId="6E8B3051" w14:textId="77777777" w:rsidR="00BF4C2D" w:rsidRPr="00D97C92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11</w:t>
      </w:r>
      <w:r>
        <w:rPr>
          <w:rFonts w:ascii="仿宋_GB2312" w:eastAsia="仿宋_GB2312" w:hAnsi="仿宋" w:cs="Times New Roman" w:hint="eastAsia"/>
          <w:sz w:val="32"/>
          <w:szCs w:val="32"/>
        </w:rPr>
        <w:t>月1日—1</w:t>
      </w:r>
      <w:r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/>
          <w:sz w:val="32"/>
          <w:szCs w:val="32"/>
        </w:rPr>
        <w:t>15</w:t>
      </w:r>
      <w:r>
        <w:rPr>
          <w:rFonts w:ascii="仿宋_GB2312" w:eastAsia="仿宋_GB2312" w:hAnsi="仿宋" w:cs="Times New Roman" w:hint="eastAsia"/>
          <w:sz w:val="32"/>
          <w:szCs w:val="32"/>
        </w:rPr>
        <w:t>日，各部门、单位利用手机端或电脑端清查功能清查盘点本单位固定资产。手机端清查盘点方式为利用手机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微信端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“齐鲁工大OS平台”—“资产管理”—“资产清查”功能，逐条逐项扫描固定资产条形码，提交清查结果。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电脑端可在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固定资产管理系统下“资产清查”模块中逐项提交。房产清查时，各部门、单位登录电脑端在房产管理系统下“房产清查”模块逐项核对完善保存，</w:t>
      </w:r>
      <w:r w:rsidRPr="00D97C92">
        <w:rPr>
          <w:rFonts w:ascii="仿宋_GB2312" w:eastAsia="仿宋_GB2312" w:hAnsi="仿宋" w:cs="Times New Roman" w:hint="eastAsia"/>
          <w:sz w:val="32"/>
          <w:szCs w:val="32"/>
        </w:rPr>
        <w:t>导出所有房间信息签字盖章后，上传扫描件，所有房间信息、附件完善保存后一并提交。</w:t>
      </w:r>
    </w:p>
    <w:p w14:paraId="6CC9870A" w14:textId="77777777" w:rsidR="00BF4C2D" w:rsidRDefault="009B4AE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11月2</w:t>
      </w:r>
      <w:r>
        <w:rPr>
          <w:rFonts w:ascii="仿宋_GB2312" w:eastAsia="仿宋_GB2312" w:hAnsi="仿宋" w:cs="Times New Roman"/>
          <w:sz w:val="32"/>
          <w:szCs w:val="32"/>
        </w:rPr>
        <w:t>0</w:t>
      </w:r>
      <w:r>
        <w:rPr>
          <w:rFonts w:ascii="仿宋_GB2312" w:eastAsia="仿宋_GB2312" w:hAnsi="仿宋" w:cs="Times New Roman" w:hint="eastAsia"/>
          <w:sz w:val="32"/>
          <w:szCs w:val="32"/>
        </w:rPr>
        <w:t>日</w:t>
      </w:r>
      <w:r>
        <w:rPr>
          <w:rFonts w:ascii="仿宋_GB2312" w:eastAsia="仿宋_GB2312" w:hAnsi="仿宋" w:cs="Times New Roman"/>
          <w:sz w:val="32"/>
          <w:szCs w:val="32"/>
        </w:rPr>
        <w:t>之前各部门、单位及</w:t>
      </w:r>
      <w:r>
        <w:rPr>
          <w:rFonts w:ascii="仿宋_GB2312" w:eastAsia="仿宋_GB2312" w:hAnsi="仿宋" w:cs="Times New Roman" w:hint="eastAsia"/>
          <w:sz w:val="32"/>
          <w:szCs w:val="32"/>
        </w:rPr>
        <w:t>独立</w:t>
      </w:r>
      <w:r>
        <w:rPr>
          <w:rFonts w:ascii="仿宋_GB2312" w:eastAsia="仿宋_GB2312" w:hAnsi="仿宋" w:cs="Times New Roman"/>
          <w:sz w:val="32"/>
          <w:szCs w:val="32"/>
        </w:rPr>
        <w:t>法人单位</w:t>
      </w:r>
      <w:r>
        <w:rPr>
          <w:rFonts w:ascii="仿宋_GB2312" w:eastAsia="仿宋_GB2312" w:hAnsi="仿宋" w:cs="Times New Roman" w:hint="eastAsia"/>
          <w:sz w:val="32"/>
          <w:szCs w:val="32"/>
        </w:rPr>
        <w:t>分别发送盖章</w:t>
      </w:r>
      <w:r>
        <w:rPr>
          <w:rFonts w:ascii="仿宋_GB2312" w:eastAsia="仿宋_GB2312" w:hAnsi="仿宋" w:cs="Times New Roman"/>
          <w:sz w:val="32"/>
          <w:szCs w:val="32"/>
        </w:rPr>
        <w:t>版</w:t>
      </w:r>
      <w:r>
        <w:rPr>
          <w:rFonts w:ascii="仿宋_GB2312" w:eastAsia="仿宋_GB2312" w:hAnsi="仿宋" w:cs="Times New Roman" w:hint="eastAsia"/>
          <w:sz w:val="32"/>
          <w:szCs w:val="32"/>
        </w:rPr>
        <w:t>及</w:t>
      </w:r>
      <w:r>
        <w:rPr>
          <w:rFonts w:ascii="仿宋_GB2312" w:eastAsia="仿宋_GB2312" w:hAnsi="仿宋" w:cs="Times New Roman"/>
          <w:sz w:val="32"/>
          <w:szCs w:val="32"/>
        </w:rPr>
        <w:t>电子版</w:t>
      </w:r>
      <w:r>
        <w:rPr>
          <w:rFonts w:ascii="仿宋_GB2312" w:eastAsia="仿宋_GB2312" w:hAnsi="仿宋" w:cs="Times New Roman" w:hint="eastAsia"/>
          <w:sz w:val="32"/>
          <w:szCs w:val="32"/>
        </w:rPr>
        <w:t>国有</w:t>
      </w:r>
      <w:r>
        <w:rPr>
          <w:rFonts w:ascii="仿宋_GB2312" w:eastAsia="仿宋_GB2312" w:hAnsi="仿宋" w:cs="Times New Roman"/>
          <w:sz w:val="32"/>
          <w:szCs w:val="32"/>
        </w:rPr>
        <w:t>资产清查报告</w:t>
      </w:r>
      <w:r>
        <w:rPr>
          <w:rFonts w:ascii="仿宋_GB2312" w:eastAsia="仿宋_GB2312" w:hAnsi="仿宋" w:cs="Times New Roman" w:hint="eastAsia"/>
          <w:sz w:val="32"/>
          <w:szCs w:val="32"/>
        </w:rPr>
        <w:t>至邮箱zichanchu@qlu.edu.cn。</w:t>
      </w:r>
    </w:p>
    <w:p w14:paraId="6F5A8D70" w14:textId="77777777" w:rsidR="00BF4C2D" w:rsidRDefault="009B4AE7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（三）形成报告</w:t>
      </w:r>
    </w:p>
    <w:p w14:paraId="7FF10063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资产处对本次国有资产清查工作进行全面汇总，出具国有资产清查工作总结报告。</w:t>
      </w:r>
    </w:p>
    <w:p w14:paraId="5BA8DC29" w14:textId="77777777" w:rsidR="00BF4C2D" w:rsidRDefault="009B4AE7">
      <w:pPr>
        <w:adjustRightInd w:val="0"/>
        <w:snapToGrid w:val="0"/>
        <w:spacing w:beforeLines="50" w:before="156" w:line="560" w:lineRule="exact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四、工作要求</w:t>
      </w:r>
    </w:p>
    <w:p w14:paraId="7812F705" w14:textId="77777777" w:rsidR="00BF4C2D" w:rsidRDefault="009B4AE7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楷体" w:eastAsia="楷体" w:hAnsi="楷体" w:cs="Times New Roman"/>
          <w:kern w:val="0"/>
          <w:sz w:val="32"/>
          <w:szCs w:val="32"/>
        </w:rPr>
        <w:t>（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一</w:t>
      </w:r>
      <w:r>
        <w:rPr>
          <w:rFonts w:ascii="楷体" w:eastAsia="楷体" w:hAnsi="楷体" w:cs="Times New Roman"/>
          <w:kern w:val="0"/>
          <w:sz w:val="32"/>
          <w:szCs w:val="32"/>
        </w:rPr>
        <w:t>）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提高思想认识。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本次国有资产清查，时间紧任务重，请各部门、单位提高认识，加强领导，统筹安排，密切协作确保工作圆满完成。</w:t>
      </w:r>
    </w:p>
    <w:p w14:paraId="0A9B6AC3" w14:textId="77777777" w:rsidR="00BF4C2D" w:rsidRDefault="009B4AE7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kern w:val="0"/>
          <w:sz w:val="32"/>
          <w:szCs w:val="32"/>
        </w:rPr>
        <w:t>（二）确保准确完整。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各部门、单位要对占有和使用的国有资产进行全面清查盘点，真实完整的反应国有资产的使用和管理状况，实物盘点与账务相结合，保证账实相符。</w:t>
      </w:r>
    </w:p>
    <w:p w14:paraId="075B7CB5" w14:textId="77777777" w:rsidR="00BF4C2D" w:rsidRDefault="009B4AE7">
      <w:pPr>
        <w:widowControl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kern w:val="0"/>
          <w:sz w:val="32"/>
          <w:szCs w:val="32"/>
        </w:rPr>
        <w:lastRenderedPageBreak/>
        <w:t>（三）实行固定资产清查和公房清查的联动。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各部门、单位在固定资产清查</w:t>
      </w:r>
      <w:r>
        <w:rPr>
          <w:rFonts w:ascii="仿宋_GB2312" w:eastAsia="仿宋_GB2312" w:hAnsi="仿宋" w:cs="Times New Roman"/>
          <w:kern w:val="0"/>
          <w:sz w:val="32"/>
          <w:szCs w:val="32"/>
        </w:rPr>
        <w:t>时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，如发现资产所在房间未纳入房产系统，应及时报送资产处，保证固定资产存放地点全部纳入房产管理系统，为实现资产（房产）分级分类管理，落实资产的两级体制改革奠定基础。</w:t>
      </w:r>
    </w:p>
    <w:p w14:paraId="5BCBD244" w14:textId="77777777" w:rsidR="00BF4C2D" w:rsidRDefault="009B4AE7">
      <w:pPr>
        <w:widowControl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kern w:val="0"/>
          <w:sz w:val="32"/>
          <w:szCs w:val="32"/>
        </w:rPr>
        <w:t>（四）强化数据管理。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各部门、单位要依据清查结果，完善资产信息数据库，确保实现固定资产的动态管理，建立单位内部有效的监督管理机制。</w:t>
      </w:r>
    </w:p>
    <w:p w14:paraId="354E627B" w14:textId="77777777" w:rsidR="00BF4C2D" w:rsidRDefault="00BF4C2D">
      <w:pPr>
        <w:widowControl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p w14:paraId="1B24D21E" w14:textId="77777777" w:rsidR="00BF4C2D" w:rsidRDefault="00BF4C2D">
      <w:pPr>
        <w:widowControl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p w14:paraId="6E9D7CAC" w14:textId="77777777" w:rsidR="00BF4C2D" w:rsidRDefault="009B4AE7">
      <w:pPr>
        <w:spacing w:line="56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：</w:t>
      </w:r>
      <w:r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/>
          <w:sz w:val="32"/>
          <w:szCs w:val="32"/>
        </w:rPr>
        <w:t>024</w:t>
      </w:r>
      <w:r>
        <w:rPr>
          <w:rFonts w:ascii="仿宋_GB2312" w:eastAsia="仿宋_GB2312" w:hAnsi="华文中宋" w:hint="eastAsia"/>
          <w:sz w:val="32"/>
          <w:szCs w:val="32"/>
        </w:rPr>
        <w:t>年度国有资产清查报告模板</w:t>
      </w:r>
    </w:p>
    <w:p w14:paraId="2AC4C008" w14:textId="77777777" w:rsidR="00BF4C2D" w:rsidRDefault="00BF4C2D">
      <w:pPr>
        <w:spacing w:line="56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</w:p>
    <w:p w14:paraId="5907BBF6" w14:textId="77777777" w:rsidR="00BF4C2D" w:rsidRDefault="00BF4C2D">
      <w:pPr>
        <w:spacing w:line="56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</w:p>
    <w:p w14:paraId="18C2AA08" w14:textId="3114CFEB" w:rsidR="00BF4C2D" w:rsidRDefault="009B4AE7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/>
          <w:sz w:val="32"/>
          <w:szCs w:val="32"/>
        </w:rPr>
        <w:t>024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/>
          <w:sz w:val="32"/>
          <w:szCs w:val="32"/>
        </w:rPr>
        <w:t>10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/>
          <w:sz w:val="32"/>
          <w:szCs w:val="32"/>
        </w:rPr>
        <w:t>1</w:t>
      </w:r>
      <w:r w:rsidR="00C71BDA">
        <w:rPr>
          <w:rFonts w:ascii="仿宋_GB2312" w:eastAsia="仿宋_GB2312" w:hAnsi="华文中宋"/>
          <w:sz w:val="32"/>
          <w:szCs w:val="32"/>
        </w:rPr>
        <w:t>8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p w14:paraId="7BBE6245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3AA79FF9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5EA321BC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6F93A1C0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62D2CE49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6B9E9E2E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5DF3CCE6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p w14:paraId="721E611C" w14:textId="77777777" w:rsidR="00C71BDA" w:rsidRDefault="00C71BDA">
      <w:pPr>
        <w:ind w:firstLineChars="200" w:firstLine="880"/>
        <w:rPr>
          <w:rFonts w:ascii="华文中宋" w:eastAsia="华文中宋" w:hAnsi="华文中宋" w:cs="Times New Roman"/>
          <w:sz w:val="44"/>
          <w:szCs w:val="44"/>
        </w:rPr>
      </w:pPr>
    </w:p>
    <w:p w14:paraId="62C4F87D" w14:textId="77777777" w:rsidR="00C71BDA" w:rsidRDefault="00C71BDA">
      <w:pPr>
        <w:ind w:firstLineChars="200" w:firstLine="880"/>
        <w:rPr>
          <w:rFonts w:ascii="华文中宋" w:eastAsia="华文中宋" w:hAnsi="华文中宋" w:cs="Times New Roman"/>
          <w:sz w:val="44"/>
          <w:szCs w:val="44"/>
        </w:rPr>
      </w:pPr>
    </w:p>
    <w:p w14:paraId="1A5DF639" w14:textId="12806590" w:rsidR="00BF4C2D" w:rsidRDefault="009B4AE7">
      <w:pPr>
        <w:ind w:firstLineChars="200" w:firstLine="880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lastRenderedPageBreak/>
        <w:t>2</w:t>
      </w:r>
      <w:r>
        <w:rPr>
          <w:rFonts w:ascii="华文中宋" w:eastAsia="华文中宋" w:hAnsi="华文中宋" w:cs="Times New Roman"/>
          <w:sz w:val="44"/>
          <w:szCs w:val="44"/>
        </w:rPr>
        <w:t>024</w:t>
      </w:r>
      <w:r>
        <w:rPr>
          <w:rFonts w:ascii="华文中宋" w:eastAsia="华文中宋" w:hAnsi="华文中宋" w:cs="Times New Roman" w:hint="eastAsia"/>
          <w:sz w:val="44"/>
          <w:szCs w:val="44"/>
        </w:rPr>
        <w:t>年度国有资产清查报告模板</w:t>
      </w:r>
    </w:p>
    <w:p w14:paraId="21BBB98F" w14:textId="77777777" w:rsidR="00BF4C2D" w:rsidRDefault="00BF4C2D">
      <w:pPr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</w:p>
    <w:p w14:paraId="39CA560D" w14:textId="77777777" w:rsidR="00BF4C2D" w:rsidRDefault="009B4AE7">
      <w:pPr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 w:hint="eastAsia"/>
          <w:sz w:val="32"/>
          <w:szCs w:val="32"/>
        </w:rPr>
        <w:t>为进一步加强学校国有资产的管理，根据《2</w:t>
      </w:r>
      <w:r>
        <w:rPr>
          <w:rFonts w:ascii="仿宋_GB2312" w:eastAsia="仿宋_GB2312" w:hAnsi="华文中宋" w:cs="Times New Roman"/>
          <w:sz w:val="32"/>
          <w:szCs w:val="32"/>
        </w:rPr>
        <w:t>024</w:t>
      </w:r>
      <w:r>
        <w:rPr>
          <w:rFonts w:ascii="仿宋_GB2312" w:eastAsia="仿宋_GB2312" w:hAnsi="华文中宋" w:cs="Times New Roman" w:hint="eastAsia"/>
          <w:sz w:val="32"/>
          <w:szCs w:val="32"/>
        </w:rPr>
        <w:t>年度国有资产清查工作实施方案》，XX部门</w:t>
      </w:r>
      <w:r>
        <w:rPr>
          <w:rFonts w:ascii="仿宋_GB2312" w:eastAsia="仿宋_GB2312" w:hAnsi="华文中宋" w:cs="Times New Roman"/>
          <w:sz w:val="32"/>
          <w:szCs w:val="32"/>
        </w:rPr>
        <w:t>、单位</w:t>
      </w:r>
      <w:r>
        <w:rPr>
          <w:rFonts w:ascii="仿宋_GB2312" w:eastAsia="仿宋_GB2312" w:hAnsi="华文中宋" w:cs="Times New Roman" w:hint="eastAsia"/>
          <w:sz w:val="32"/>
          <w:szCs w:val="32"/>
        </w:rPr>
        <w:t>开展了202</w:t>
      </w:r>
      <w:r>
        <w:rPr>
          <w:rFonts w:ascii="仿宋_GB2312" w:eastAsia="仿宋_GB2312" w:hAnsi="华文中宋" w:cs="Times New Roman"/>
          <w:sz w:val="32"/>
          <w:szCs w:val="32"/>
        </w:rPr>
        <w:t>4</w:t>
      </w:r>
      <w:r>
        <w:rPr>
          <w:rFonts w:ascii="仿宋_GB2312" w:eastAsia="仿宋_GB2312" w:hAnsi="华文中宋" w:cs="Times New Roman" w:hint="eastAsia"/>
          <w:sz w:val="32"/>
          <w:szCs w:val="32"/>
        </w:rPr>
        <w:t>年度国有资产清查工作，现将有关情况报告如下：</w:t>
      </w:r>
    </w:p>
    <w:p w14:paraId="225405EB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一、清查基准日和范围</w:t>
      </w:r>
    </w:p>
    <w:p w14:paraId="0C73D002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本次清查以202</w:t>
      </w:r>
      <w:r>
        <w:rPr>
          <w:rFonts w:ascii="仿宋_GB2312" w:eastAsia="仿宋_GB2312" w:hAnsi="黑体" w:cs="Times New Roman"/>
          <w:bCs/>
          <w:sz w:val="32"/>
          <w:szCs w:val="32"/>
        </w:rPr>
        <w:t>4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年9月30日为资产清查的基准日。</w:t>
      </w:r>
    </w:p>
    <w:p w14:paraId="51FF82B7" w14:textId="77777777" w:rsidR="00BF4C2D" w:rsidRDefault="009B4AE7">
      <w:pPr>
        <w:ind w:firstLineChars="200" w:firstLine="64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清查范围为XX部门、单位使用的房屋、仪器、设备、家具等资产。</w:t>
      </w:r>
    </w:p>
    <w:p w14:paraId="524683D7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二、工作组织和工作分工</w:t>
      </w:r>
    </w:p>
    <w:p w14:paraId="763CB561" w14:textId="77777777" w:rsidR="00BF4C2D" w:rsidRDefault="009B4AE7">
      <w:pPr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（一）资产清查工作小组</w:t>
      </w:r>
    </w:p>
    <w:p w14:paraId="1207481F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组长：xxx</w:t>
      </w:r>
    </w:p>
    <w:p w14:paraId="3C6686BB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成员：xxx</w:t>
      </w:r>
    </w:p>
    <w:p w14:paraId="444B99FC" w14:textId="77777777" w:rsidR="00BF4C2D" w:rsidRDefault="009B4AE7">
      <w:pPr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（二）工作职责</w:t>
      </w:r>
    </w:p>
    <w:p w14:paraId="235F4186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一是组织、指导、监督和检查本部门</w:t>
      </w:r>
      <w:r>
        <w:rPr>
          <w:rFonts w:ascii="仿宋_GB2312" w:eastAsia="仿宋_GB2312" w:hAnsi="黑体" w:cs="Times New Roman"/>
          <w:bCs/>
          <w:sz w:val="32"/>
          <w:szCs w:val="32"/>
        </w:rPr>
        <w:t>、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单位资产清查工作;</w:t>
      </w:r>
    </w:p>
    <w:p w14:paraId="18617784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二是对资产清查中发现的重大问题进行研究和处理;</w:t>
      </w:r>
    </w:p>
    <w:p w14:paraId="6E32C184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三是审核本部门</w:t>
      </w:r>
      <w:r>
        <w:rPr>
          <w:rFonts w:ascii="仿宋_GB2312" w:eastAsia="仿宋_GB2312" w:hAnsi="黑体" w:cs="Times New Roman"/>
          <w:bCs/>
          <w:sz w:val="32"/>
          <w:szCs w:val="32"/>
        </w:rPr>
        <w:t>、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单位资产清查最终结果。</w:t>
      </w:r>
    </w:p>
    <w:p w14:paraId="2C36D87E" w14:textId="77777777" w:rsidR="00BF4C2D" w:rsidRDefault="009B4AE7">
      <w:pPr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（三）具体清查工作人员分工</w:t>
      </w:r>
    </w:p>
    <w:p w14:paraId="4F1C3735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1、房屋设施清查人员：XXX。</w:t>
      </w:r>
    </w:p>
    <w:p w14:paraId="087ED981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/>
          <w:bCs/>
          <w:sz w:val="32"/>
          <w:szCs w:val="32"/>
        </w:rPr>
        <w:t>2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、设备清查人员：XXX。</w:t>
      </w:r>
    </w:p>
    <w:p w14:paraId="056AD6E6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/>
          <w:bCs/>
          <w:sz w:val="32"/>
          <w:szCs w:val="32"/>
        </w:rPr>
        <w:lastRenderedPageBreak/>
        <w:t>3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、图书清查人员：XXX。</w:t>
      </w:r>
    </w:p>
    <w:p w14:paraId="6EC2EF66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/>
          <w:bCs/>
          <w:sz w:val="32"/>
          <w:szCs w:val="32"/>
        </w:rPr>
        <w:t>4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、家具清查人员：XXX。</w:t>
      </w:r>
    </w:p>
    <w:p w14:paraId="4766FE96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三、资产清查工作结果</w:t>
      </w:r>
    </w:p>
    <w:p w14:paraId="554194EF" w14:textId="77777777" w:rsidR="00BF4C2D" w:rsidRDefault="009B4AE7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（一）清查</w:t>
      </w:r>
      <w:r>
        <w:rPr>
          <w:rFonts w:ascii="楷体" w:eastAsia="楷体" w:hAnsi="楷体" w:cs="Times New Roman"/>
          <w:sz w:val="32"/>
          <w:szCs w:val="32"/>
        </w:rPr>
        <w:t>总体情况。</w:t>
      </w:r>
    </w:p>
    <w:p w14:paraId="4FFB89DD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经过对固定资产进行的清查盘点，清查盘点共计</w:t>
      </w:r>
      <w:r>
        <w:rPr>
          <w:rFonts w:ascii="仿宋_GB2312" w:eastAsia="仿宋_GB2312" w:hAnsi="黑体" w:cs="Times New Roman"/>
          <w:sz w:val="32"/>
          <w:szCs w:val="32"/>
        </w:rPr>
        <w:t>XX</w:t>
      </w:r>
      <w:r>
        <w:rPr>
          <w:rFonts w:ascii="仿宋_GB2312" w:eastAsia="仿宋_GB2312" w:hAnsi="黑体" w:cs="Times New Roman" w:hint="eastAsia"/>
          <w:sz w:val="32"/>
          <w:szCs w:val="32"/>
        </w:rPr>
        <w:t>件，</w:t>
      </w:r>
      <w:r>
        <w:rPr>
          <w:rFonts w:ascii="仿宋_GB2312" w:eastAsia="仿宋_GB2312" w:hAnsi="黑体" w:cs="Times New Roman"/>
          <w:sz w:val="32"/>
          <w:szCs w:val="32"/>
        </w:rPr>
        <w:t>XX</w:t>
      </w:r>
      <w:r>
        <w:rPr>
          <w:rFonts w:ascii="仿宋_GB2312" w:eastAsia="仿宋_GB2312" w:hAnsi="黑体" w:cs="Times New Roman" w:hint="eastAsia"/>
          <w:sz w:val="32"/>
          <w:szCs w:val="32"/>
        </w:rPr>
        <w:t>万元，具体明细如下：</w:t>
      </w:r>
    </w:p>
    <w:p w14:paraId="7FE4B27B" w14:textId="77777777" w:rsidR="00BF4C2D" w:rsidRDefault="00BF4C2D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14:paraId="03A018AA" w14:textId="77777777" w:rsidR="00BF4C2D" w:rsidRDefault="00BF4C2D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14:paraId="2FDEEE87" w14:textId="77777777" w:rsidR="00BF4C2D" w:rsidRDefault="009B4AE7">
      <w:pPr>
        <w:ind w:firstLineChars="650" w:firstLine="208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固定资产分类清查盘点汇总表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062"/>
        <w:gridCol w:w="2296"/>
        <w:gridCol w:w="1247"/>
        <w:gridCol w:w="2136"/>
      </w:tblGrid>
      <w:tr w:rsidR="00BF4C2D" w14:paraId="7EF0EA6F" w14:textId="77777777">
        <w:trPr>
          <w:trHeight w:val="555"/>
        </w:trPr>
        <w:tc>
          <w:tcPr>
            <w:tcW w:w="1555" w:type="dxa"/>
            <w:vMerge w:val="restart"/>
            <w:vAlign w:val="center"/>
          </w:tcPr>
          <w:p w14:paraId="1671706F" w14:textId="77777777" w:rsidR="00BF4C2D" w:rsidRDefault="009B4AE7">
            <w:pPr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固定资产分类</w:t>
            </w:r>
          </w:p>
        </w:tc>
        <w:tc>
          <w:tcPr>
            <w:tcW w:w="3358" w:type="dxa"/>
            <w:gridSpan w:val="2"/>
          </w:tcPr>
          <w:p w14:paraId="18F31F6E" w14:textId="77777777" w:rsidR="00BF4C2D" w:rsidRDefault="009B4AE7">
            <w:pPr>
              <w:ind w:firstLineChars="700" w:firstLine="1405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账面数</w:t>
            </w:r>
          </w:p>
        </w:tc>
        <w:tc>
          <w:tcPr>
            <w:tcW w:w="3383" w:type="dxa"/>
            <w:gridSpan w:val="2"/>
          </w:tcPr>
          <w:p w14:paraId="42096EEA" w14:textId="77777777" w:rsidR="00BF4C2D" w:rsidRDefault="009B4AE7">
            <w:pPr>
              <w:ind w:firstLineChars="700" w:firstLine="1405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实有数</w:t>
            </w:r>
          </w:p>
        </w:tc>
      </w:tr>
      <w:tr w:rsidR="00BF4C2D" w14:paraId="0DFACA0B" w14:textId="77777777">
        <w:trPr>
          <w:trHeight w:val="421"/>
        </w:trPr>
        <w:tc>
          <w:tcPr>
            <w:tcW w:w="1555" w:type="dxa"/>
            <w:vMerge/>
          </w:tcPr>
          <w:p w14:paraId="7B5EA5F2" w14:textId="77777777" w:rsidR="00BF4C2D" w:rsidRDefault="00BF4C2D">
            <w:pPr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14:paraId="79113E68" w14:textId="77777777" w:rsidR="00BF4C2D" w:rsidRDefault="009B4AE7">
            <w:pPr>
              <w:ind w:firstLineChars="100" w:firstLine="201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296" w:type="dxa"/>
          </w:tcPr>
          <w:p w14:paraId="2594019C" w14:textId="77777777" w:rsidR="00BF4C2D" w:rsidRDefault="009B4AE7">
            <w:pPr>
              <w:ind w:firstLineChars="300" w:firstLine="602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247" w:type="dxa"/>
          </w:tcPr>
          <w:p w14:paraId="3A0E91D1" w14:textId="77777777" w:rsidR="00BF4C2D" w:rsidRDefault="009B4AE7">
            <w:pPr>
              <w:ind w:firstLineChars="200" w:firstLine="402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136" w:type="dxa"/>
          </w:tcPr>
          <w:p w14:paraId="5BFCD817" w14:textId="77777777" w:rsidR="00BF4C2D" w:rsidRDefault="009B4AE7">
            <w:pPr>
              <w:ind w:firstLineChars="300" w:firstLine="602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金额（元）</w:t>
            </w:r>
          </w:p>
        </w:tc>
      </w:tr>
      <w:tr w:rsidR="00BF4C2D" w14:paraId="5B5B488A" w14:textId="77777777">
        <w:trPr>
          <w:trHeight w:val="567"/>
        </w:trPr>
        <w:tc>
          <w:tcPr>
            <w:tcW w:w="1555" w:type="dxa"/>
            <w:vAlign w:val="center"/>
          </w:tcPr>
          <w:p w14:paraId="5BD46382" w14:textId="77777777" w:rsidR="00BF4C2D" w:rsidRDefault="009B4AE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设备</w:t>
            </w:r>
          </w:p>
        </w:tc>
        <w:tc>
          <w:tcPr>
            <w:tcW w:w="1062" w:type="dxa"/>
            <w:vAlign w:val="center"/>
          </w:tcPr>
          <w:p w14:paraId="7DFA5C19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8AC1E2D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E0E57D3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174C0B54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F4C2D" w14:paraId="3487E7FF" w14:textId="77777777">
        <w:trPr>
          <w:trHeight w:val="567"/>
        </w:trPr>
        <w:tc>
          <w:tcPr>
            <w:tcW w:w="1555" w:type="dxa"/>
            <w:vAlign w:val="center"/>
          </w:tcPr>
          <w:p w14:paraId="57FACAB8" w14:textId="77777777" w:rsidR="00BF4C2D" w:rsidRDefault="009B4AE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文物和陈列品</w:t>
            </w:r>
          </w:p>
        </w:tc>
        <w:tc>
          <w:tcPr>
            <w:tcW w:w="1062" w:type="dxa"/>
            <w:vAlign w:val="center"/>
          </w:tcPr>
          <w:p w14:paraId="4B3FE6F6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D8C3758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7340BDA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2B77ECA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F4C2D" w14:paraId="7239EA6A" w14:textId="77777777">
        <w:trPr>
          <w:trHeight w:val="567"/>
        </w:trPr>
        <w:tc>
          <w:tcPr>
            <w:tcW w:w="1555" w:type="dxa"/>
            <w:vAlign w:val="center"/>
          </w:tcPr>
          <w:p w14:paraId="5CDBE898" w14:textId="77777777" w:rsidR="00BF4C2D" w:rsidRDefault="009B4AE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图书和档案</w:t>
            </w:r>
          </w:p>
        </w:tc>
        <w:tc>
          <w:tcPr>
            <w:tcW w:w="1062" w:type="dxa"/>
            <w:vAlign w:val="center"/>
          </w:tcPr>
          <w:p w14:paraId="7B76E994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BEBD538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15F81F6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8099230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F4C2D" w14:paraId="31930271" w14:textId="77777777">
        <w:trPr>
          <w:trHeight w:val="567"/>
        </w:trPr>
        <w:tc>
          <w:tcPr>
            <w:tcW w:w="1555" w:type="dxa"/>
            <w:vAlign w:val="center"/>
          </w:tcPr>
          <w:p w14:paraId="32E2E071" w14:textId="77777777" w:rsidR="00BF4C2D" w:rsidRDefault="009B4AE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家具和用具</w:t>
            </w:r>
          </w:p>
        </w:tc>
        <w:tc>
          <w:tcPr>
            <w:tcW w:w="1062" w:type="dxa"/>
            <w:vAlign w:val="center"/>
          </w:tcPr>
          <w:p w14:paraId="44C9134F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0F6A9BE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1DADB61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41EEDBC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F4C2D" w14:paraId="0039A7EB" w14:textId="77777777">
        <w:trPr>
          <w:trHeight w:val="567"/>
        </w:trPr>
        <w:tc>
          <w:tcPr>
            <w:tcW w:w="1555" w:type="dxa"/>
            <w:vAlign w:val="center"/>
          </w:tcPr>
          <w:p w14:paraId="6FD164EA" w14:textId="77777777" w:rsidR="00BF4C2D" w:rsidRDefault="009B4AE7">
            <w:pPr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62" w:type="dxa"/>
            <w:vAlign w:val="center"/>
          </w:tcPr>
          <w:p w14:paraId="4F196A3B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D0D31C7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E3B58B1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5C63705" w14:textId="77777777" w:rsidR="00BF4C2D" w:rsidRDefault="00BF4C2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</w:tbl>
    <w:p w14:paraId="3EEB8177" w14:textId="77777777" w:rsidR="00BF4C2D" w:rsidRDefault="00BF4C2D">
      <w:pPr>
        <w:jc w:val="center"/>
        <w:rPr>
          <w:rFonts w:ascii="仿宋_GB2312" w:eastAsia="仿宋_GB2312" w:hAnsi="黑体" w:cs="Times New Roman"/>
          <w:bCs/>
          <w:sz w:val="32"/>
          <w:szCs w:val="32"/>
        </w:rPr>
      </w:pPr>
    </w:p>
    <w:p w14:paraId="6BD29AAE" w14:textId="77777777" w:rsidR="00BF4C2D" w:rsidRDefault="00BF4C2D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</w:p>
    <w:p w14:paraId="0984F562" w14:textId="77777777" w:rsidR="00BF4C2D" w:rsidRDefault="009B4AE7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（二）固定资产</w:t>
      </w:r>
      <w:r>
        <w:rPr>
          <w:rFonts w:ascii="楷体" w:eastAsia="楷体" w:hAnsi="楷体" w:cs="Times New Roman"/>
          <w:sz w:val="32"/>
          <w:szCs w:val="32"/>
        </w:rPr>
        <w:t>标签粘贴情况。</w:t>
      </w:r>
    </w:p>
    <w:p w14:paraId="4CC660EE" w14:textId="77777777" w:rsidR="00BF4C2D" w:rsidRDefault="009B4AE7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（三）使用单位、使用人、存放地点等资产信息账实相符情况。</w:t>
      </w:r>
    </w:p>
    <w:p w14:paraId="71816A5E" w14:textId="77777777" w:rsidR="00BF4C2D" w:rsidRDefault="009B4AE7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（四）盘盈</w:t>
      </w:r>
      <w:r>
        <w:rPr>
          <w:rFonts w:ascii="楷体" w:eastAsia="楷体" w:hAnsi="楷体" w:cs="Times New Roman"/>
          <w:sz w:val="32"/>
          <w:szCs w:val="32"/>
        </w:rPr>
        <w:t>盘亏情况</w:t>
      </w:r>
      <w:r>
        <w:rPr>
          <w:rFonts w:ascii="楷体" w:eastAsia="楷体" w:hAnsi="楷体" w:cs="Times New Roman" w:hint="eastAsia"/>
          <w:sz w:val="32"/>
          <w:szCs w:val="32"/>
        </w:rPr>
        <w:t>。</w:t>
      </w:r>
    </w:p>
    <w:p w14:paraId="1A3650B3" w14:textId="77777777" w:rsidR="007E6EFF" w:rsidRDefault="007E6EFF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14:paraId="0CDA852C" w14:textId="71105268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四、资产清查工作成效</w:t>
      </w:r>
    </w:p>
    <w:p w14:paraId="3633A78D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五、存在的问题</w:t>
      </w:r>
    </w:p>
    <w:p w14:paraId="76AF9965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六、下一步管理措施</w:t>
      </w:r>
    </w:p>
    <w:p w14:paraId="499CBB57" w14:textId="77777777" w:rsidR="00BF4C2D" w:rsidRDefault="009B4AE7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                          </w:t>
      </w:r>
    </w:p>
    <w:p w14:paraId="1CCBD7FE" w14:textId="77777777" w:rsidR="00BF4C2D" w:rsidRDefault="00BF4C2D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14:paraId="5329E784" w14:textId="77777777" w:rsidR="00BF4C2D" w:rsidRDefault="009B4AE7">
      <w:pPr>
        <w:ind w:firstLineChars="200" w:firstLine="643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/>
          <w:bCs/>
          <w:sz w:val="32"/>
          <w:szCs w:val="32"/>
        </w:rPr>
        <w:t xml:space="preserve">                 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 xml:space="preserve">  清查单位（盖章）</w:t>
      </w:r>
    </w:p>
    <w:p w14:paraId="09A38E4B" w14:textId="77777777" w:rsidR="00BF4C2D" w:rsidRDefault="009B4AE7">
      <w:pPr>
        <w:ind w:firstLineChars="200" w:firstLine="640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 xml:space="preserve">                   202</w:t>
      </w:r>
      <w:r>
        <w:rPr>
          <w:rFonts w:ascii="仿宋_GB2312" w:eastAsia="仿宋_GB2312" w:hAnsi="黑体" w:cs="Times New Roman"/>
          <w:bCs/>
          <w:sz w:val="32"/>
          <w:szCs w:val="32"/>
        </w:rPr>
        <w:t>4</w:t>
      </w:r>
      <w:r>
        <w:rPr>
          <w:rFonts w:ascii="仿宋_GB2312" w:eastAsia="仿宋_GB2312" w:hAnsi="黑体" w:cs="Times New Roman" w:hint="eastAsia"/>
          <w:bCs/>
          <w:sz w:val="32"/>
          <w:szCs w:val="32"/>
        </w:rPr>
        <w:t>年XX月XX日</w:t>
      </w:r>
    </w:p>
    <w:p w14:paraId="629696D4" w14:textId="77777777" w:rsidR="00BF4C2D" w:rsidRDefault="00BF4C2D">
      <w:pPr>
        <w:rPr>
          <w:rFonts w:ascii="仿宋_GB2312" w:eastAsia="仿宋_GB2312" w:hAnsi="等线" w:cs="Times New Roman"/>
        </w:rPr>
      </w:pPr>
    </w:p>
    <w:p w14:paraId="6C526975" w14:textId="77777777" w:rsidR="00BF4C2D" w:rsidRDefault="00BF4C2D">
      <w:pPr>
        <w:spacing w:line="560" w:lineRule="exact"/>
        <w:ind w:firstLineChars="841" w:firstLine="2691"/>
        <w:jc w:val="center"/>
        <w:rPr>
          <w:rFonts w:ascii="仿宋_GB2312" w:eastAsia="仿宋_GB2312" w:hAnsi="华文中宋"/>
          <w:sz w:val="32"/>
          <w:szCs w:val="32"/>
        </w:rPr>
      </w:pPr>
    </w:p>
    <w:sectPr w:rsidR="00BF4C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E148" w14:textId="77777777" w:rsidR="001D27D2" w:rsidRDefault="001D27D2">
      <w:r>
        <w:separator/>
      </w:r>
    </w:p>
  </w:endnote>
  <w:endnote w:type="continuationSeparator" w:id="0">
    <w:p w14:paraId="329231C4" w14:textId="77777777" w:rsidR="001D27D2" w:rsidRDefault="001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322676"/>
      <w:docPartObj>
        <w:docPartGallery w:val="AutoText"/>
      </w:docPartObj>
    </w:sdtPr>
    <w:sdtEndPr/>
    <w:sdtContent>
      <w:p w14:paraId="5E0FF3B5" w14:textId="77777777" w:rsidR="00BF4C2D" w:rsidRDefault="009B4A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505580C" w14:textId="77777777" w:rsidR="00BF4C2D" w:rsidRDefault="00BF4C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3848" w14:textId="77777777" w:rsidR="001D27D2" w:rsidRDefault="001D27D2">
      <w:r>
        <w:separator/>
      </w:r>
    </w:p>
  </w:footnote>
  <w:footnote w:type="continuationSeparator" w:id="0">
    <w:p w14:paraId="0EC28D69" w14:textId="77777777" w:rsidR="001D27D2" w:rsidRDefault="001D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ZGFiY2E0YzE5YTU0NzUzNWIzYjg5Yzk5NzE1NjIifQ=="/>
  </w:docVars>
  <w:rsids>
    <w:rsidRoot w:val="001F404A"/>
    <w:rsid w:val="00007462"/>
    <w:rsid w:val="00007494"/>
    <w:rsid w:val="00012668"/>
    <w:rsid w:val="00026E0E"/>
    <w:rsid w:val="000368C3"/>
    <w:rsid w:val="000642CA"/>
    <w:rsid w:val="000827A8"/>
    <w:rsid w:val="000865BE"/>
    <w:rsid w:val="000B5858"/>
    <w:rsid w:val="000C0E39"/>
    <w:rsid w:val="000C283C"/>
    <w:rsid w:val="000C7431"/>
    <w:rsid w:val="00113490"/>
    <w:rsid w:val="00132C2F"/>
    <w:rsid w:val="00141AC5"/>
    <w:rsid w:val="00145445"/>
    <w:rsid w:val="00145DCE"/>
    <w:rsid w:val="00146296"/>
    <w:rsid w:val="00164907"/>
    <w:rsid w:val="001654CB"/>
    <w:rsid w:val="0017310B"/>
    <w:rsid w:val="001850A2"/>
    <w:rsid w:val="00192E59"/>
    <w:rsid w:val="001930F5"/>
    <w:rsid w:val="00194331"/>
    <w:rsid w:val="00196243"/>
    <w:rsid w:val="001A0A6F"/>
    <w:rsid w:val="001B013C"/>
    <w:rsid w:val="001B0700"/>
    <w:rsid w:val="001B3827"/>
    <w:rsid w:val="001B6095"/>
    <w:rsid w:val="001C6AE7"/>
    <w:rsid w:val="001C7B13"/>
    <w:rsid w:val="001D22F1"/>
    <w:rsid w:val="001D27D2"/>
    <w:rsid w:val="001E1216"/>
    <w:rsid w:val="001E16BC"/>
    <w:rsid w:val="001E5CC1"/>
    <w:rsid w:val="001E5F67"/>
    <w:rsid w:val="001F404A"/>
    <w:rsid w:val="00200759"/>
    <w:rsid w:val="0020337B"/>
    <w:rsid w:val="00210A62"/>
    <w:rsid w:val="002167AC"/>
    <w:rsid w:val="00223B50"/>
    <w:rsid w:val="002270D1"/>
    <w:rsid w:val="002307D1"/>
    <w:rsid w:val="002319FF"/>
    <w:rsid w:val="00235638"/>
    <w:rsid w:val="00252D6C"/>
    <w:rsid w:val="0025408D"/>
    <w:rsid w:val="0026184B"/>
    <w:rsid w:val="00261DCC"/>
    <w:rsid w:val="00263AA8"/>
    <w:rsid w:val="00281440"/>
    <w:rsid w:val="0029172C"/>
    <w:rsid w:val="00296264"/>
    <w:rsid w:val="002A5F68"/>
    <w:rsid w:val="002B3F48"/>
    <w:rsid w:val="002B6BFC"/>
    <w:rsid w:val="002C2109"/>
    <w:rsid w:val="002D0804"/>
    <w:rsid w:val="002D3E3A"/>
    <w:rsid w:val="002E018E"/>
    <w:rsid w:val="002F14B5"/>
    <w:rsid w:val="0031752C"/>
    <w:rsid w:val="00323FE2"/>
    <w:rsid w:val="00325E5C"/>
    <w:rsid w:val="00346652"/>
    <w:rsid w:val="00361012"/>
    <w:rsid w:val="00396B77"/>
    <w:rsid w:val="003D1B61"/>
    <w:rsid w:val="003D6F1D"/>
    <w:rsid w:val="003F2D50"/>
    <w:rsid w:val="00403F6F"/>
    <w:rsid w:val="00413BF0"/>
    <w:rsid w:val="00414528"/>
    <w:rsid w:val="00424E11"/>
    <w:rsid w:val="00430F12"/>
    <w:rsid w:val="00443F42"/>
    <w:rsid w:val="00450B82"/>
    <w:rsid w:val="004652F7"/>
    <w:rsid w:val="004754B7"/>
    <w:rsid w:val="004906F4"/>
    <w:rsid w:val="004910C9"/>
    <w:rsid w:val="004A19EF"/>
    <w:rsid w:val="004E466D"/>
    <w:rsid w:val="004E4B56"/>
    <w:rsid w:val="005009AE"/>
    <w:rsid w:val="00505521"/>
    <w:rsid w:val="005062B1"/>
    <w:rsid w:val="00526402"/>
    <w:rsid w:val="00530624"/>
    <w:rsid w:val="00533464"/>
    <w:rsid w:val="00536FF4"/>
    <w:rsid w:val="0054389A"/>
    <w:rsid w:val="00547F6C"/>
    <w:rsid w:val="00551034"/>
    <w:rsid w:val="00556A40"/>
    <w:rsid w:val="005722C5"/>
    <w:rsid w:val="00585B8C"/>
    <w:rsid w:val="005940C1"/>
    <w:rsid w:val="005A7A45"/>
    <w:rsid w:val="005C275C"/>
    <w:rsid w:val="005C35DB"/>
    <w:rsid w:val="005C716F"/>
    <w:rsid w:val="005D29A2"/>
    <w:rsid w:val="005F542C"/>
    <w:rsid w:val="005F69CE"/>
    <w:rsid w:val="006047B2"/>
    <w:rsid w:val="00622F9C"/>
    <w:rsid w:val="00624E8C"/>
    <w:rsid w:val="0063595E"/>
    <w:rsid w:val="00653D60"/>
    <w:rsid w:val="00667480"/>
    <w:rsid w:val="00670472"/>
    <w:rsid w:val="006852B7"/>
    <w:rsid w:val="00685F93"/>
    <w:rsid w:val="00695D1C"/>
    <w:rsid w:val="006A0EEA"/>
    <w:rsid w:val="006B0FE3"/>
    <w:rsid w:val="006D36A7"/>
    <w:rsid w:val="006E4ED9"/>
    <w:rsid w:val="006F535C"/>
    <w:rsid w:val="00703B98"/>
    <w:rsid w:val="00717113"/>
    <w:rsid w:val="0072406A"/>
    <w:rsid w:val="007254A8"/>
    <w:rsid w:val="007277F2"/>
    <w:rsid w:val="007436E5"/>
    <w:rsid w:val="00765B06"/>
    <w:rsid w:val="00770642"/>
    <w:rsid w:val="00772834"/>
    <w:rsid w:val="00784106"/>
    <w:rsid w:val="007A6CC4"/>
    <w:rsid w:val="007C7769"/>
    <w:rsid w:val="007E21D3"/>
    <w:rsid w:val="007E2F96"/>
    <w:rsid w:val="007E6EFF"/>
    <w:rsid w:val="007F3CEF"/>
    <w:rsid w:val="00813DBE"/>
    <w:rsid w:val="008235F9"/>
    <w:rsid w:val="00861C1A"/>
    <w:rsid w:val="008812B5"/>
    <w:rsid w:val="008965DD"/>
    <w:rsid w:val="008B3B35"/>
    <w:rsid w:val="008C509E"/>
    <w:rsid w:val="008F26B8"/>
    <w:rsid w:val="00922D03"/>
    <w:rsid w:val="00922EBA"/>
    <w:rsid w:val="009577EF"/>
    <w:rsid w:val="00963A2B"/>
    <w:rsid w:val="009653EB"/>
    <w:rsid w:val="00972BE9"/>
    <w:rsid w:val="00974DD4"/>
    <w:rsid w:val="00975D66"/>
    <w:rsid w:val="00981DC5"/>
    <w:rsid w:val="009850A5"/>
    <w:rsid w:val="009A4E15"/>
    <w:rsid w:val="009B4AE7"/>
    <w:rsid w:val="009C3EE9"/>
    <w:rsid w:val="009E3FDB"/>
    <w:rsid w:val="009E4BB8"/>
    <w:rsid w:val="009F1854"/>
    <w:rsid w:val="00A020AF"/>
    <w:rsid w:val="00A209AB"/>
    <w:rsid w:val="00A254D6"/>
    <w:rsid w:val="00A375A4"/>
    <w:rsid w:val="00A56C76"/>
    <w:rsid w:val="00A6078E"/>
    <w:rsid w:val="00A670BB"/>
    <w:rsid w:val="00A84E25"/>
    <w:rsid w:val="00A96E09"/>
    <w:rsid w:val="00AA7984"/>
    <w:rsid w:val="00AB14A3"/>
    <w:rsid w:val="00AB1E11"/>
    <w:rsid w:val="00AB44FA"/>
    <w:rsid w:val="00B0455D"/>
    <w:rsid w:val="00B1038B"/>
    <w:rsid w:val="00B12933"/>
    <w:rsid w:val="00B143F7"/>
    <w:rsid w:val="00B1547E"/>
    <w:rsid w:val="00B162E8"/>
    <w:rsid w:val="00B21B15"/>
    <w:rsid w:val="00B322CD"/>
    <w:rsid w:val="00B35811"/>
    <w:rsid w:val="00B35DA1"/>
    <w:rsid w:val="00B37EF9"/>
    <w:rsid w:val="00B41A0F"/>
    <w:rsid w:val="00B41C26"/>
    <w:rsid w:val="00B645CE"/>
    <w:rsid w:val="00B83D95"/>
    <w:rsid w:val="00BA35D2"/>
    <w:rsid w:val="00BA70C7"/>
    <w:rsid w:val="00BC7919"/>
    <w:rsid w:val="00BF4C2D"/>
    <w:rsid w:val="00C0707E"/>
    <w:rsid w:val="00C218FD"/>
    <w:rsid w:val="00C301FB"/>
    <w:rsid w:val="00C353FE"/>
    <w:rsid w:val="00C603E3"/>
    <w:rsid w:val="00C60B5A"/>
    <w:rsid w:val="00C61648"/>
    <w:rsid w:val="00C712BE"/>
    <w:rsid w:val="00C71BDA"/>
    <w:rsid w:val="00C72372"/>
    <w:rsid w:val="00C73E61"/>
    <w:rsid w:val="00C92DAF"/>
    <w:rsid w:val="00C95C1A"/>
    <w:rsid w:val="00CB13F6"/>
    <w:rsid w:val="00CB42C7"/>
    <w:rsid w:val="00CC139C"/>
    <w:rsid w:val="00CC3F56"/>
    <w:rsid w:val="00CE5599"/>
    <w:rsid w:val="00CE6620"/>
    <w:rsid w:val="00CE6A51"/>
    <w:rsid w:val="00CF11CD"/>
    <w:rsid w:val="00CF23A7"/>
    <w:rsid w:val="00CF2631"/>
    <w:rsid w:val="00CF5649"/>
    <w:rsid w:val="00D066AC"/>
    <w:rsid w:val="00D462CA"/>
    <w:rsid w:val="00D70DB5"/>
    <w:rsid w:val="00D71204"/>
    <w:rsid w:val="00D96690"/>
    <w:rsid w:val="00D968AE"/>
    <w:rsid w:val="00D97C92"/>
    <w:rsid w:val="00DA2E88"/>
    <w:rsid w:val="00DA3F80"/>
    <w:rsid w:val="00DE0646"/>
    <w:rsid w:val="00E07FAC"/>
    <w:rsid w:val="00E11B8F"/>
    <w:rsid w:val="00E120AA"/>
    <w:rsid w:val="00E16BC9"/>
    <w:rsid w:val="00E24A1D"/>
    <w:rsid w:val="00E27B47"/>
    <w:rsid w:val="00E5049F"/>
    <w:rsid w:val="00E6206E"/>
    <w:rsid w:val="00EA180A"/>
    <w:rsid w:val="00EA2456"/>
    <w:rsid w:val="00EA6C4E"/>
    <w:rsid w:val="00EC2B2B"/>
    <w:rsid w:val="00ED03EA"/>
    <w:rsid w:val="00ED0639"/>
    <w:rsid w:val="00ED1C09"/>
    <w:rsid w:val="00EE2FA3"/>
    <w:rsid w:val="00F14FFB"/>
    <w:rsid w:val="00F21704"/>
    <w:rsid w:val="00F23180"/>
    <w:rsid w:val="00F33100"/>
    <w:rsid w:val="00F46D0F"/>
    <w:rsid w:val="00F549F9"/>
    <w:rsid w:val="00F61F6B"/>
    <w:rsid w:val="00F65ED3"/>
    <w:rsid w:val="00F72FD7"/>
    <w:rsid w:val="00F759A2"/>
    <w:rsid w:val="00F80050"/>
    <w:rsid w:val="00F814CD"/>
    <w:rsid w:val="00F81935"/>
    <w:rsid w:val="00F96656"/>
    <w:rsid w:val="00F97BEE"/>
    <w:rsid w:val="00FA2031"/>
    <w:rsid w:val="00FB19A2"/>
    <w:rsid w:val="00FC5868"/>
    <w:rsid w:val="00FD1501"/>
    <w:rsid w:val="00FE1085"/>
    <w:rsid w:val="00FE117C"/>
    <w:rsid w:val="00FF5062"/>
    <w:rsid w:val="00FF75A7"/>
    <w:rsid w:val="2A930011"/>
    <w:rsid w:val="477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32E6"/>
  <w15:docId w15:val="{BB3B00B8-E1DD-489F-9D47-F12A809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447</Words>
  <Characters>2550</Characters>
  <Application>Microsoft Office Word</Application>
  <DocSecurity>0</DocSecurity>
  <Lines>21</Lines>
  <Paragraphs>5</Paragraphs>
  <ScaleCrop>false</ScaleCrop>
  <Company>P R 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qlu</cp:lastModifiedBy>
  <cp:revision>42</cp:revision>
  <dcterms:created xsi:type="dcterms:W3CDTF">2023-09-06T05:58:00Z</dcterms:created>
  <dcterms:modified xsi:type="dcterms:W3CDTF">2024-10-18T00:39:00Z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054B850B494148AFA63108E24726E829_13</vt:lpwstr>
  </property>
</Properties>
</file>