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firstLine="0" w:firstLineChars="0"/>
        <w:rPr>
          <w:rFonts w:ascii="黑体" w:hAnsi="黑体" w:eastAsia="黑体" w:cs="黑体"/>
          <w:color w:val="333333"/>
          <w:kern w:val="0"/>
          <w:sz w:val="44"/>
          <w:szCs w:val="44"/>
        </w:rPr>
      </w:pPr>
      <w:r>
        <w:rPr>
          <w:rFonts w:hint="eastAsia" w:ascii="黑体" w:hAnsi="黑体" w:eastAsia="黑体" w:cs="黑体"/>
          <w:color w:val="333333"/>
          <w:kern w:val="0"/>
          <w:sz w:val="44"/>
          <w:szCs w:val="44"/>
        </w:rPr>
        <w:t>学院验收流程图：</w:t>
      </w:r>
    </w:p>
    <w:p>
      <w:r>
        <mc:AlternateContent>
          <mc:Choice Requires="wps">
            <w:drawing>
              <wp:anchor distT="45720" distB="45720" distL="114300" distR="114300" simplePos="0" relativeHeight="251659264" behindDoc="0" locked="0" layoutInCell="1" allowOverlap="1">
                <wp:simplePos x="0" y="0"/>
                <wp:positionH relativeFrom="column">
                  <wp:posOffset>838200</wp:posOffset>
                </wp:positionH>
                <wp:positionV relativeFrom="paragraph">
                  <wp:posOffset>184150</wp:posOffset>
                </wp:positionV>
                <wp:extent cx="3724275" cy="485775"/>
                <wp:effectExtent l="4445" t="5080" r="5080" b="4445"/>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24275" cy="485775"/>
                        </a:xfrm>
                        <a:prstGeom prst="rect">
                          <a:avLst/>
                        </a:prstGeom>
                        <a:solidFill>
                          <a:srgbClr val="FFFFFF"/>
                        </a:solidFill>
                        <a:ln w="9525">
                          <a:solidFill>
                            <a:srgbClr val="000000"/>
                          </a:solidFill>
                          <a:miter lim="800000"/>
                        </a:ln>
                        <a:effectLst/>
                      </wps:spPr>
                      <wps:txbx>
                        <w:txbxContent>
                          <w:p>
                            <w:pPr>
                              <w:jc w:val="center"/>
                              <w:rPr>
                                <w:sz w:val="32"/>
                                <w:szCs w:val="32"/>
                              </w:rPr>
                            </w:pPr>
                            <w:r>
                              <w:rPr>
                                <w:rFonts w:hint="eastAsia"/>
                                <w:sz w:val="32"/>
                                <w:szCs w:val="32"/>
                              </w:rPr>
                              <w:t>1、合同履行达到验收条件</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66pt;margin-top:14.5pt;height:38.25pt;width:293.25pt;mso-wrap-distance-bottom:3.6pt;mso-wrap-distance-left:9pt;mso-wrap-distance-right:9pt;mso-wrap-distance-top:3.6pt;z-index:251659264;mso-width-relative:page;mso-height-relative:page;" fillcolor="#FFFFFF" filled="t" stroked="t" coordsize="21600,21600" o:gfxdata="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FlsBqbZAAAACgEAAA8AAAAAAAAAAQAgAAAAIgAAAGRycy9kb3ducmV2LnhtbFBLAQIUABQAAAAI&#10;AIdO4kBB7xIDJQIAAD0EAAAOAAAAAAAAAAEAIAAAACgBAABkcnMvZTJvRG9jLnhtbFBLBQYAAAAA&#10;BgAGAFkBAAC/BQAAAAA=&#10;">
                <v:fill on="t" focussize="0,0"/>
                <v:stroke color="#000000" miterlimit="8" joinstyle="miter"/>
                <v:imagedata o:title=""/>
                <o:lock v:ext="edit" aspectratio="f"/>
                <v:textbox>
                  <w:txbxContent>
                    <w:p>
                      <w:pPr>
                        <w:jc w:val="center"/>
                        <w:rPr>
                          <w:sz w:val="32"/>
                          <w:szCs w:val="32"/>
                        </w:rPr>
                      </w:pPr>
                      <w:r>
                        <w:rPr>
                          <w:rFonts w:hint="eastAsia"/>
                          <w:sz w:val="32"/>
                          <w:szCs w:val="32"/>
                        </w:rPr>
                        <w:t>1、合同履行达到验收条件</w:t>
                      </w:r>
                    </w:p>
                  </w:txbxContent>
                </v:textbox>
                <w10:wrap type="square"/>
              </v:shape>
            </w:pict>
          </mc:Fallback>
        </mc:AlternateContent>
      </w:r>
    </w:p>
    <w:p/>
    <w:p/>
    <w:p>
      <w:r>
        <mc:AlternateContent>
          <mc:Choice Requires="wps">
            <w:drawing>
              <wp:anchor distT="0" distB="0" distL="114300" distR="114300" simplePos="0" relativeHeight="251660288" behindDoc="1" locked="0" layoutInCell="1" allowOverlap="1">
                <wp:simplePos x="0" y="0"/>
                <wp:positionH relativeFrom="margin">
                  <wp:align>center</wp:align>
                </wp:positionH>
                <wp:positionV relativeFrom="paragraph">
                  <wp:posOffset>121920</wp:posOffset>
                </wp:positionV>
                <wp:extent cx="484505" cy="638175"/>
                <wp:effectExtent l="15240" t="6350" r="33655" b="22225"/>
                <wp:wrapTight wrapText="bothSides">
                  <wp:wrapPolygon>
                    <wp:start x="3397" y="0"/>
                    <wp:lineTo x="3397" y="10316"/>
                    <wp:lineTo x="-849" y="13540"/>
                    <wp:lineTo x="-849" y="14830"/>
                    <wp:lineTo x="6794" y="20633"/>
                    <wp:lineTo x="8493" y="22567"/>
                    <wp:lineTo x="12739" y="22567"/>
                    <wp:lineTo x="14438" y="20633"/>
                    <wp:lineTo x="20383" y="16119"/>
                    <wp:lineTo x="21232" y="13540"/>
                    <wp:lineTo x="17835" y="10316"/>
                    <wp:lineTo x="17835" y="0"/>
                    <wp:lineTo x="3397" y="0"/>
                  </wp:wrapPolygon>
                </wp:wrapTight>
                <wp:docPr id="1" name="下箭头 1"/>
                <wp:cNvGraphicFramePr/>
                <a:graphic xmlns:a="http://schemas.openxmlformats.org/drawingml/2006/main">
                  <a:graphicData uri="http://schemas.microsoft.com/office/word/2010/wordprocessingShape">
                    <wps:wsp>
                      <wps:cNvSpPr/>
                      <wps:spPr>
                        <a:xfrm>
                          <a:off x="0" y="0"/>
                          <a:ext cx="484632" cy="638175"/>
                        </a:xfrm>
                        <a:prstGeom prst="downArrow">
                          <a:avLst/>
                        </a:prstGeom>
                        <a:solidFill>
                          <a:srgbClr val="5B9BD5"/>
                        </a:solidFill>
                        <a:ln w="12700" cap="flat" cmpd="sng" algn="ctr">
                          <a:solidFill>
                            <a:srgbClr val="41719C">
                              <a:shade val="50000"/>
                            </a:srgbClr>
                          </a:solidFill>
                          <a:prstDash val="solid"/>
                          <a:miter lim="800000"/>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top:9.6pt;height:50.25pt;width:38.15pt;mso-position-horizontal:center;mso-position-horizontal-relative:margin;mso-wrap-distance-left:9pt;mso-wrap-distance-right:9pt;z-index:-251656192;v-text-anchor:middle;mso-width-relative:page;mso-height-relative:page;" fillcolor="#5B9BD5" filled="t" stroked="t" coordsize="21600,21600" wrapcoords="3397 0 3397 10316 -849 13540 -849 14830 6794 20633 8493 22567 12739 22567 14438 20633 20383 16119 21232 13540 17835 10316 17835 0 3397 0" o:gfxdata="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BH0XILUAAAABgEAAA8AAAAAAAAAAQAgAAAAIgAA&#10;AGRycy9kb3ducmV2LnhtbFBLAQIUABQAAAAIAIdO4kClSLwkfgIAAOcEAAAOAAAAAAAAAAEAIAAA&#10;ACMBAABkcnMvZTJvRG9jLnhtbFBLBQYAAAAABgAGAFkBAAATBgAAAAA=&#10;" adj="13399,5400">
                <v:fill on="t" focussize="0,0"/>
                <v:stroke weight="1pt" color="#2D5171" miterlimit="8" joinstyle="miter"/>
                <v:imagedata o:title=""/>
                <o:lock v:ext="edit" aspectratio="f"/>
                <v:textbox>
                  <w:txbxContent>
                    <w:p>
                      <w:pPr>
                        <w:jc w:val="center"/>
                      </w:pPr>
                    </w:p>
                  </w:txbxContent>
                </v:textbox>
                <w10:wrap type="tight"/>
              </v:shape>
            </w:pict>
          </mc:Fallback>
        </mc:AlternateContent>
      </w:r>
    </w:p>
    <w:p/>
    <w:p/>
    <w:p/>
    <w:p>
      <w:r>
        <mc:AlternateContent>
          <mc:Choice Requires="wps">
            <w:drawing>
              <wp:anchor distT="45720" distB="45720" distL="114300" distR="114300" simplePos="0" relativeHeight="251662336" behindDoc="0" locked="0" layoutInCell="1" allowOverlap="1">
                <wp:simplePos x="0" y="0"/>
                <wp:positionH relativeFrom="margin">
                  <wp:posOffset>771525</wp:posOffset>
                </wp:positionH>
                <wp:positionV relativeFrom="paragraph">
                  <wp:posOffset>5715</wp:posOffset>
                </wp:positionV>
                <wp:extent cx="3752850" cy="1404620"/>
                <wp:effectExtent l="4445" t="4445" r="14605" b="19685"/>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52850" cy="1404620"/>
                        </a:xfrm>
                        <a:prstGeom prst="rect">
                          <a:avLst/>
                        </a:prstGeom>
                        <a:solidFill>
                          <a:srgbClr val="FFFFFF"/>
                        </a:solidFill>
                        <a:ln w="9525">
                          <a:solidFill>
                            <a:srgbClr val="000000"/>
                          </a:solidFill>
                          <a:miter lim="800000"/>
                        </a:ln>
                        <a:effectLst/>
                      </wps:spPr>
                      <wps:txbx>
                        <w:txbxContent>
                          <w:p>
                            <w:pPr>
                              <w:jc w:val="center"/>
                              <w:rPr>
                                <w:sz w:val="32"/>
                                <w:szCs w:val="32"/>
                              </w:rPr>
                            </w:pPr>
                            <w:r>
                              <w:rPr>
                                <w:rFonts w:hint="eastAsia"/>
                                <w:sz w:val="32"/>
                                <w:szCs w:val="32"/>
                              </w:rPr>
                              <w:t>2、使用人提交验收申请</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60.75pt;margin-top:0.45pt;height:110.6pt;width:295.5pt;mso-position-horizontal-relative:margin;mso-wrap-distance-bottom:3.6pt;mso-wrap-distance-left:9pt;mso-wrap-distance-right:9pt;mso-wrap-distance-top:3.6pt;z-index:251662336;mso-width-relative:page;mso-height-relative:margin;mso-height-percent:200;" fillcolor="#FFFFFF" filled="t" stroked="t" coordsize="21600,21600" o:gfxdata="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j2YB&#10;btQAAAAIAQAADwAAAAAAAAABACAAAAAiAAAAZHJzL2Rvd25yZXYueG1sUEsBAhQAFAAAAAgAh07i&#10;QN9BQc4mAgAAPAQAAA4AAAAAAAAAAQAgAAAAIwEAAGRycy9lMm9Eb2MueG1sUEsFBgAAAAAGAAYA&#10;WQEAALsFAAAAAA==&#10;">
                <v:fill on="t" focussize="0,0"/>
                <v:stroke color="#000000" miterlimit="8" joinstyle="miter"/>
                <v:imagedata o:title=""/>
                <o:lock v:ext="edit" aspectratio="f"/>
                <v:textbox style="mso-fit-shape-to-text:t;">
                  <w:txbxContent>
                    <w:p>
                      <w:pPr>
                        <w:jc w:val="center"/>
                        <w:rPr>
                          <w:sz w:val="32"/>
                          <w:szCs w:val="32"/>
                        </w:rPr>
                      </w:pPr>
                      <w:r>
                        <w:rPr>
                          <w:rFonts w:hint="eastAsia"/>
                          <w:sz w:val="32"/>
                          <w:szCs w:val="32"/>
                        </w:rPr>
                        <w:t>2、使用人提交验收申请</w:t>
                      </w:r>
                    </w:p>
                  </w:txbxContent>
                </v:textbox>
                <w10:wrap type="square"/>
              </v:shape>
            </w:pict>
          </mc:Fallback>
        </mc:AlternateContent>
      </w:r>
    </w:p>
    <w:p/>
    <w:p>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187960</wp:posOffset>
                </wp:positionV>
                <wp:extent cx="484505" cy="695325"/>
                <wp:effectExtent l="15240" t="6350" r="33655" b="22225"/>
                <wp:wrapNone/>
                <wp:docPr id="3" name="下箭头 3"/>
                <wp:cNvGraphicFramePr/>
                <a:graphic xmlns:a="http://schemas.openxmlformats.org/drawingml/2006/main">
                  <a:graphicData uri="http://schemas.microsoft.com/office/word/2010/wordprocessingShape">
                    <wps:wsp>
                      <wps:cNvSpPr/>
                      <wps:spPr>
                        <a:xfrm>
                          <a:off x="0" y="0"/>
                          <a:ext cx="484505" cy="695325"/>
                        </a:xfrm>
                        <a:prstGeom prst="downArrow">
                          <a:avLst/>
                        </a:prstGeom>
                        <a:solidFill>
                          <a:srgbClr val="5B9BD5"/>
                        </a:solidFill>
                        <a:ln w="12700" cap="flat" cmpd="sng" algn="ctr">
                          <a:solidFill>
                            <a:srgbClr val="41719C">
                              <a:shade val="50000"/>
                            </a:srgbClr>
                          </a:solidFill>
                          <a:prstDash val="solid"/>
                          <a:miter lim="800000"/>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top:14.8pt;height:54.75pt;width:38.15pt;mso-position-horizontal:center;mso-position-horizontal-relative:margin;z-index:251663360;v-text-anchor:middle;mso-width-relative:page;mso-height-relative:page;" fillcolor="#5B9BD5" filled="t" stroked="t" coordsize="21600,21600" o:gfxdata="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JOdcqzWAAAABgEAAA8AAAAAAAAAAQAgAAAA&#10;IgAAAGRycy9kb3ducmV2LnhtbFBLAQIUABQAAAAIAIdO4kAYG8RnfwIAAOcEAAAOAAAAAAAAAAEA&#10;IAAAACUBAABkcnMvZTJvRG9jLnhtbFBLBQYAAAAABgAGAFkBAAAWBgAAAAA=&#10;" adj="14075,5400">
                <v:fill on="t" focussize="0,0"/>
                <v:stroke weight="1pt" color="#2D5171" miterlimit="8" joinstyle="miter"/>
                <v:imagedata o:title=""/>
                <o:lock v:ext="edit" aspectratio="f"/>
                <v:textbox>
                  <w:txbxContent>
                    <w:p>
                      <w:pPr>
                        <w:jc w:val="center"/>
                      </w:pPr>
                    </w:p>
                  </w:txbxContent>
                </v:textbox>
              </v:shape>
            </w:pict>
          </mc:Fallback>
        </mc:AlternateContent>
      </w:r>
    </w:p>
    <w:p/>
    <w:p/>
    <w:p/>
    <w:p/>
    <w:p>
      <w:pPr>
        <w:jc w:val="center"/>
      </w:pPr>
      <w:r>
        <mc:AlternateContent>
          <mc:Choice Requires="wps">
            <w:drawing>
              <wp:anchor distT="45720" distB="45720" distL="114300" distR="114300" simplePos="0" relativeHeight="251665408" behindDoc="0" locked="0" layoutInCell="1" allowOverlap="1">
                <wp:simplePos x="0" y="0"/>
                <wp:positionH relativeFrom="margin">
                  <wp:posOffset>865505</wp:posOffset>
                </wp:positionH>
                <wp:positionV relativeFrom="paragraph">
                  <wp:posOffset>9525</wp:posOffset>
                </wp:positionV>
                <wp:extent cx="3733800" cy="1404620"/>
                <wp:effectExtent l="4445" t="4445" r="14605" b="19685"/>
                <wp:wrapSquare wrapText="bothSides"/>
                <wp:docPr id="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33800" cy="1404620"/>
                        </a:xfrm>
                        <a:prstGeom prst="rect">
                          <a:avLst/>
                        </a:prstGeom>
                        <a:solidFill>
                          <a:srgbClr val="FFFFFF"/>
                        </a:solidFill>
                        <a:ln w="9525">
                          <a:solidFill>
                            <a:srgbClr val="000000"/>
                          </a:solidFill>
                          <a:miter lim="800000"/>
                        </a:ln>
                        <a:effectLst/>
                      </wps:spPr>
                      <wps:txbx>
                        <w:txbxContent>
                          <w:p>
                            <w:pPr>
                              <w:jc w:val="center"/>
                              <w:rPr>
                                <w:sz w:val="32"/>
                                <w:szCs w:val="32"/>
                              </w:rPr>
                            </w:pPr>
                            <w:r>
                              <w:rPr>
                                <w:rFonts w:hint="eastAsia"/>
                                <w:sz w:val="32"/>
                                <w:szCs w:val="32"/>
                              </w:rPr>
                              <w:t>3、学院验收小组自行组织验收</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68.15pt;margin-top:0.75pt;height:110.6pt;width:294pt;mso-position-horizontal-relative:margin;mso-wrap-distance-bottom:3.6pt;mso-wrap-distance-left:9pt;mso-wrap-distance-right:9pt;mso-wrap-distance-top:3.6pt;z-index:251665408;mso-width-relative:page;mso-height-relative:margin;mso-height-percent:200;" fillcolor="#FFFFFF" filled="t" stroked="t" coordsize="21600,21600" o:gfxdata="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0I3e0dYAAAAJAQAADwAAAAAAAAABACAAAAAiAAAAZHJzL2Rvd25yZXYueG1sUEsBAhQAFAAAAAgA&#10;h07iQITzyY8nAgAAPAQAAA4AAAAAAAAAAQAgAAAAJQEAAGRycy9lMm9Eb2MueG1sUEsFBgAAAAAG&#10;AAYAWQEAAL4FAAAAAA==&#10;">
                <v:fill on="t" focussize="0,0"/>
                <v:stroke color="#000000" miterlimit="8" joinstyle="miter"/>
                <v:imagedata o:title=""/>
                <o:lock v:ext="edit" aspectratio="f"/>
                <v:textbox style="mso-fit-shape-to-text:t;">
                  <w:txbxContent>
                    <w:p>
                      <w:pPr>
                        <w:jc w:val="center"/>
                        <w:rPr>
                          <w:sz w:val="32"/>
                          <w:szCs w:val="32"/>
                        </w:rPr>
                      </w:pPr>
                      <w:r>
                        <w:rPr>
                          <w:rFonts w:hint="eastAsia"/>
                          <w:sz w:val="32"/>
                          <w:szCs w:val="32"/>
                        </w:rPr>
                        <w:t>3、学院验收小组自行组织验收</w:t>
                      </w:r>
                    </w:p>
                  </w:txbxContent>
                </v:textbox>
                <w10:wrap type="square"/>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2438400</wp:posOffset>
                </wp:positionH>
                <wp:positionV relativeFrom="paragraph">
                  <wp:posOffset>2343150</wp:posOffset>
                </wp:positionV>
                <wp:extent cx="484505" cy="657225"/>
                <wp:effectExtent l="15240" t="6350" r="33655" b="22225"/>
                <wp:wrapNone/>
                <wp:docPr id="7" name="下箭头 7"/>
                <wp:cNvGraphicFramePr/>
                <a:graphic xmlns:a="http://schemas.openxmlformats.org/drawingml/2006/main">
                  <a:graphicData uri="http://schemas.microsoft.com/office/word/2010/wordprocessingShape">
                    <wps:wsp>
                      <wps:cNvSpPr/>
                      <wps:spPr>
                        <a:xfrm>
                          <a:off x="0" y="0"/>
                          <a:ext cx="484632" cy="657225"/>
                        </a:xfrm>
                        <a:prstGeom prst="downArrow">
                          <a:avLst/>
                        </a:prstGeom>
                        <a:solidFill>
                          <a:srgbClr val="5B9BD5"/>
                        </a:solidFill>
                        <a:ln w="12700" cap="flat" cmpd="sng" algn="ctr">
                          <a:solidFill>
                            <a:srgbClr val="41719C">
                              <a:shade val="50000"/>
                            </a:srgbClr>
                          </a:solidFill>
                          <a:prstDash val="solid"/>
                          <a:miter lim="800000"/>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92pt;margin-top:184.5pt;height:51.75pt;width:38.15pt;z-index:251669504;v-text-anchor:middle;mso-width-relative:page;mso-height-relative:page;" fillcolor="#5B9BD5" filled="t" stroked="t" coordsize="21600,21600" o:gfxdata="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k3IctkAAAALAQAADwAAAAAAAAABACAA&#10;AAAiAAAAZHJzL2Rvd25yZXYueG1sUEsBAhQAFAAAAAgAh07iQL6meRJ+AgAA5wQAAA4AAAAAAAAA&#10;AQAgAAAAKAEAAGRycy9lMm9Eb2MueG1sUEsFBgAAAAAGAAYAWQEAABgGAAAAAA==&#10;" adj="13637,5400">
                <v:fill on="t" focussize="0,0"/>
                <v:stroke weight="1pt" color="#2D5171" miterlimit="8" joinstyle="miter"/>
                <v:imagedata o:title=""/>
                <o:lock v:ext="edit" aspectratio="f"/>
                <v:textbox>
                  <w:txbxContent>
                    <w:p>
                      <w:pPr>
                        <w:jc w:val="center"/>
                      </w:pPr>
                    </w:p>
                  </w:txbxContent>
                </v:textbox>
              </v:shape>
            </w:pict>
          </mc:Fallback>
        </mc:AlternateContent>
      </w:r>
    </w:p>
    <w:p/>
    <w:p/>
    <w:p/>
    <w:p>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14605</wp:posOffset>
                </wp:positionV>
                <wp:extent cx="484505" cy="742950"/>
                <wp:effectExtent l="15240" t="6350" r="33655" b="12700"/>
                <wp:wrapNone/>
                <wp:docPr id="6" name="下箭头 6"/>
                <wp:cNvGraphicFramePr/>
                <a:graphic xmlns:a="http://schemas.openxmlformats.org/drawingml/2006/main">
                  <a:graphicData uri="http://schemas.microsoft.com/office/word/2010/wordprocessingShape">
                    <wps:wsp>
                      <wps:cNvSpPr/>
                      <wps:spPr>
                        <a:xfrm>
                          <a:off x="0" y="0"/>
                          <a:ext cx="484632" cy="742950"/>
                        </a:xfrm>
                        <a:prstGeom prst="downArrow">
                          <a:avLst/>
                        </a:prstGeom>
                        <a:solidFill>
                          <a:srgbClr val="5B9BD5"/>
                        </a:solidFill>
                        <a:ln w="12700" cap="flat" cmpd="sng" algn="ctr">
                          <a:solidFill>
                            <a:srgbClr val="41719C">
                              <a:shade val="50000"/>
                            </a:srgbClr>
                          </a:solidFill>
                          <a:prstDash val="solid"/>
                          <a:miter lim="800000"/>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top:1.15pt;height:58.5pt;width:38.15pt;mso-position-horizontal:center;mso-position-horizontal-relative:margin;z-index:251668480;v-text-anchor:middle;mso-width-relative:page;mso-height-relative:page;" fillcolor="#5B9BD5" filled="t" stroked="t" coordsize="21600,21600" o:gfxdata="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Gu8dSnUAAAABQEAAA8AAAAAAAAAAQAgAAAA&#10;IgAAAGRycy9kb3ducmV2LnhtbFBLAQIUABQAAAAIAIdO4kC74QOigQIAAOcEAAAOAAAAAAAAAAEA&#10;IAAAACMBAABkcnMvZTJvRG9jLnhtbFBLBQYAAAAABgAGAFkBAAAWBgAAAAA=&#10;" adj="14556,5400">
                <v:fill on="t" focussize="0,0"/>
                <v:stroke weight="1pt" color="#2D5171" miterlimit="8" joinstyle="miter"/>
                <v:imagedata o:title=""/>
                <o:lock v:ext="edit" aspectratio="f"/>
                <v:textbox>
                  <w:txbxContent>
                    <w:p>
                      <w:pPr>
                        <w:jc w:val="center"/>
                      </w:pPr>
                    </w:p>
                  </w:txbxContent>
                </v:textbox>
              </v:shape>
            </w:pict>
          </mc:Fallback>
        </mc:AlternateContent>
      </w:r>
    </w:p>
    <w:p/>
    <w:p/>
    <w:p/>
    <w:p>
      <w:r>
        <mc:AlternateContent>
          <mc:Choice Requires="wps">
            <w:drawing>
              <wp:anchor distT="45720" distB="45720" distL="114300" distR="114300" simplePos="0" relativeHeight="251667456" behindDoc="0" locked="0" layoutInCell="1" allowOverlap="1">
                <wp:simplePos x="0" y="0"/>
                <wp:positionH relativeFrom="column">
                  <wp:posOffset>885825</wp:posOffset>
                </wp:positionH>
                <wp:positionV relativeFrom="paragraph">
                  <wp:posOffset>59690</wp:posOffset>
                </wp:positionV>
                <wp:extent cx="3600450" cy="1404620"/>
                <wp:effectExtent l="4445" t="4445" r="14605" b="19685"/>
                <wp:wrapSquare wrapText="bothSides"/>
                <wp:docPr id="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600450" cy="1404620"/>
                        </a:xfrm>
                        <a:prstGeom prst="rect">
                          <a:avLst/>
                        </a:prstGeom>
                        <a:solidFill>
                          <a:srgbClr val="FFFFFF"/>
                        </a:solidFill>
                        <a:ln w="9525">
                          <a:solidFill>
                            <a:srgbClr val="000000"/>
                          </a:solidFill>
                          <a:miter lim="800000"/>
                        </a:ln>
                        <a:effectLst/>
                      </wps:spPr>
                      <wps:txbx>
                        <w:txbxContent>
                          <w:p>
                            <w:pPr>
                              <w:jc w:val="center"/>
                              <w:rPr>
                                <w:sz w:val="32"/>
                                <w:szCs w:val="32"/>
                              </w:rPr>
                            </w:pPr>
                            <w:r>
                              <w:rPr>
                                <w:rFonts w:hint="eastAsia"/>
                                <w:sz w:val="32"/>
                                <w:szCs w:val="32"/>
                              </w:rPr>
                              <w:t>4、填报政府采购项目履约验收书</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69.75pt;margin-top:4.7pt;height:110.6pt;width:283.5pt;mso-wrap-distance-bottom:3.6pt;mso-wrap-distance-left:9pt;mso-wrap-distance-right:9pt;mso-wrap-distance-top:3.6pt;z-index:251667456;mso-width-relative:page;mso-height-relative:margin;mso-height-percent:200;" fillcolor="#FFFFFF" filled="t" stroked="t" coordsize="21600,21600" o:gfxdata="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Ih6&#10;3ePWAAAACQEAAA8AAAAAAAAAAQAgAAAAIgAAAGRycy9kb3ducmV2LnhtbFBLAQIUABQAAAAIAIdO&#10;4kAioKUNJQIAADwEAAAOAAAAAAAAAAEAIAAAACUBAABkcnMvZTJvRG9jLnhtbFBLBQYAAAAABgAG&#10;AFkBAAC8BQAAAAA=&#10;">
                <v:fill on="t" focussize="0,0"/>
                <v:stroke color="#000000" miterlimit="8" joinstyle="miter"/>
                <v:imagedata o:title=""/>
                <o:lock v:ext="edit" aspectratio="f"/>
                <v:textbox style="mso-fit-shape-to-text:t;">
                  <w:txbxContent>
                    <w:p>
                      <w:pPr>
                        <w:jc w:val="center"/>
                        <w:rPr>
                          <w:sz w:val="32"/>
                          <w:szCs w:val="32"/>
                        </w:rPr>
                      </w:pPr>
                      <w:r>
                        <w:rPr>
                          <w:rFonts w:hint="eastAsia"/>
                          <w:sz w:val="32"/>
                          <w:szCs w:val="32"/>
                        </w:rPr>
                        <w:t>4、填报政府采购项目履约验收书</w:t>
                      </w:r>
                    </w:p>
                  </w:txbxContent>
                </v:textbox>
                <w10:wrap type="square"/>
              </v:shape>
            </w:pict>
          </mc:Fallback>
        </mc:AlternateContent>
      </w:r>
    </w:p>
    <w:p/>
    <w:p/>
    <w:p/>
    <w:p/>
    <w:p/>
    <w:p/>
    <w:p>
      <w:r>
        <mc:AlternateContent>
          <mc:Choice Requires="wps">
            <w:drawing>
              <wp:anchor distT="45720" distB="45720" distL="114300" distR="114300" simplePos="0" relativeHeight="251671552" behindDoc="0" locked="0" layoutInCell="1" allowOverlap="1">
                <wp:simplePos x="0" y="0"/>
                <wp:positionH relativeFrom="column">
                  <wp:posOffset>876300</wp:posOffset>
                </wp:positionH>
                <wp:positionV relativeFrom="paragraph">
                  <wp:posOffset>48895</wp:posOffset>
                </wp:positionV>
                <wp:extent cx="3686175" cy="504825"/>
                <wp:effectExtent l="4445" t="5080" r="5080" b="4445"/>
                <wp:wrapSquare wrapText="bothSides"/>
                <wp:docPr id="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686175" cy="504825"/>
                        </a:xfrm>
                        <a:prstGeom prst="rect">
                          <a:avLst/>
                        </a:prstGeom>
                        <a:solidFill>
                          <a:srgbClr val="FFFFFF"/>
                        </a:solidFill>
                        <a:ln w="9525">
                          <a:solidFill>
                            <a:srgbClr val="000000"/>
                          </a:solidFill>
                          <a:miter lim="800000"/>
                        </a:ln>
                        <a:effectLst/>
                      </wps:spPr>
                      <wps:txbx>
                        <w:txbxContent>
                          <w:p>
                            <w:pPr>
                              <w:jc w:val="center"/>
                              <w:rPr>
                                <w:sz w:val="32"/>
                                <w:szCs w:val="32"/>
                              </w:rPr>
                            </w:pPr>
                            <w:r>
                              <w:rPr>
                                <w:rFonts w:hint="eastAsia"/>
                                <w:sz w:val="32"/>
                                <w:szCs w:val="32"/>
                              </w:rPr>
                              <w:t>5、资产管理处备案登记、不定期</w:t>
                            </w:r>
                            <w:r>
                              <w:rPr>
                                <w:rFonts w:hint="eastAsia"/>
                                <w:sz w:val="32"/>
                                <w:szCs w:val="32"/>
                                <w:lang w:val="en-US" w:eastAsia="zh-CN"/>
                              </w:rPr>
                              <w:t>检</w:t>
                            </w:r>
                            <w:r>
                              <w:rPr>
                                <w:rFonts w:hint="eastAsia"/>
                                <w:sz w:val="32"/>
                                <w:szCs w:val="32"/>
                              </w:rPr>
                              <w:t>查</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69pt;margin-top:3.85pt;height:39.75pt;width:290.25pt;mso-wrap-distance-bottom:3.6pt;mso-wrap-distance-left:9pt;mso-wrap-distance-right:9pt;mso-wrap-distance-top:3.6pt;z-index:251671552;mso-width-relative:page;mso-height-relative:page;" fillcolor="#FFFFFF" filled="t" stroked="t" coordsize="21600,21600" o:gfxdata="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jTqR&#10;otcAAAAIAQAADwAAAAAAAAABACAAAAAiAAAAZHJzL2Rvd25yZXYueG1sUEsBAhQAFAAAAAgAh07i&#10;QMTmtYIjAgAAOwQAAA4AAAAAAAAAAQAgAAAAJgEAAGRycy9lMm9Eb2MueG1sUEsFBgAAAAAGAAYA&#10;WQEAALsFAAAAAA==&#10;">
                <v:fill on="t" focussize="0,0"/>
                <v:stroke color="#000000" miterlimit="8" joinstyle="miter"/>
                <v:imagedata o:title=""/>
                <o:lock v:ext="edit" aspectratio="f"/>
                <v:textbox>
                  <w:txbxContent>
                    <w:p>
                      <w:pPr>
                        <w:jc w:val="center"/>
                        <w:rPr>
                          <w:sz w:val="32"/>
                          <w:szCs w:val="32"/>
                        </w:rPr>
                      </w:pPr>
                      <w:r>
                        <w:rPr>
                          <w:rFonts w:hint="eastAsia"/>
                          <w:sz w:val="32"/>
                          <w:szCs w:val="32"/>
                        </w:rPr>
                        <w:t>5、资产管理处备案登记、不定期</w:t>
                      </w:r>
                      <w:r>
                        <w:rPr>
                          <w:rFonts w:hint="eastAsia"/>
                          <w:sz w:val="32"/>
                          <w:szCs w:val="32"/>
                          <w:lang w:val="en-US" w:eastAsia="zh-CN"/>
                        </w:rPr>
                        <w:t>检</w:t>
                      </w:r>
                      <w:r>
                        <w:rPr>
                          <w:rFonts w:hint="eastAsia"/>
                          <w:sz w:val="32"/>
                          <w:szCs w:val="32"/>
                        </w:rPr>
                        <w:t>查</w:t>
                      </w:r>
                    </w:p>
                  </w:txbxContent>
                </v:textbox>
                <w10:wrap type="square"/>
              </v:shape>
            </w:pict>
          </mc:Fallback>
        </mc:AlternateContent>
      </w:r>
    </w:p>
    <w:p/>
    <w:p/>
    <w:p/>
    <w:p/>
    <w:p/>
    <w:p/>
    <w:p/>
    <w:p/>
    <w:p/>
    <w:p/>
    <w:p/>
    <w:p/>
    <w:p>
      <w:pPr>
        <w:pStyle w:val="10"/>
        <w:ind w:firstLine="0" w:firstLineChars="0"/>
        <w:rPr>
          <w:rFonts w:ascii="黑体" w:hAnsi="黑体" w:eastAsia="黑体" w:cs="黑体"/>
          <w:color w:val="333333"/>
          <w:kern w:val="0"/>
          <w:sz w:val="30"/>
          <w:szCs w:val="30"/>
        </w:rPr>
      </w:pPr>
      <w:r>
        <w:rPr>
          <w:rFonts w:hint="eastAsia" w:ascii="黑体" w:hAnsi="黑体" w:eastAsia="黑体" w:cs="黑体"/>
          <w:color w:val="333333"/>
          <w:kern w:val="0"/>
          <w:sz w:val="30"/>
          <w:szCs w:val="30"/>
        </w:rPr>
        <w:t>学院资产验收流程详解：</w:t>
      </w:r>
    </w:p>
    <w:p>
      <w:pPr>
        <w:pStyle w:val="10"/>
        <w:ind w:firstLine="560"/>
        <w:rPr>
          <w:rFonts w:ascii="宋体" w:hAnsi="宋体" w:eastAsia="宋体" w:cs="宋体"/>
          <w:color w:val="333333"/>
          <w:kern w:val="0"/>
          <w:sz w:val="28"/>
          <w:szCs w:val="28"/>
        </w:rPr>
      </w:pPr>
      <w:r>
        <w:rPr>
          <w:rFonts w:hint="eastAsia" w:ascii="宋体" w:hAnsi="宋体" w:eastAsia="宋体" w:cs="宋体"/>
          <w:color w:val="333333"/>
          <w:kern w:val="0"/>
          <w:sz w:val="28"/>
          <w:szCs w:val="28"/>
        </w:rPr>
        <w:t>1、合同履行达到验收条件是指使用人认为根据政采合同约定的</w:t>
      </w:r>
      <w:r>
        <w:rPr>
          <w:rFonts w:ascii="宋体" w:hAnsi="宋体" w:eastAsia="宋体" w:cs="宋体"/>
          <w:color w:val="333333"/>
          <w:kern w:val="0"/>
          <w:sz w:val="28"/>
          <w:szCs w:val="28"/>
        </w:rPr>
        <w:t>技术指标参数</w:t>
      </w:r>
      <w:r>
        <w:rPr>
          <w:rFonts w:hint="eastAsia" w:ascii="宋体" w:hAnsi="宋体" w:eastAsia="宋体" w:cs="宋体"/>
          <w:color w:val="333333"/>
          <w:kern w:val="0"/>
          <w:sz w:val="28"/>
          <w:szCs w:val="28"/>
        </w:rPr>
        <w:t>等要求，货物类安装到位并运行测试正常，服务类已正常运行，工程类已完工达到验收条件，可进行现场验收。</w:t>
      </w:r>
    </w:p>
    <w:p>
      <w:pPr>
        <w:ind w:firstLine="560" w:firstLineChars="200"/>
        <w:rPr>
          <w:rFonts w:ascii="宋体" w:hAnsi="宋体" w:eastAsia="宋体" w:cs="宋体"/>
          <w:color w:val="333333"/>
          <w:kern w:val="0"/>
          <w:sz w:val="28"/>
          <w:szCs w:val="28"/>
        </w:rPr>
      </w:pPr>
      <w:r>
        <w:rPr>
          <w:rFonts w:hint="eastAsia" w:ascii="宋体" w:hAnsi="宋体" w:eastAsia="宋体" w:cs="宋体"/>
          <w:color w:val="333333"/>
          <w:kern w:val="0"/>
          <w:sz w:val="28"/>
          <w:szCs w:val="28"/>
        </w:rPr>
        <w:t>2、使用人向学院验收小组提交申请。验收小组</w:t>
      </w:r>
      <w:r>
        <w:rPr>
          <w:rFonts w:hint="eastAsia" w:ascii="宋体" w:hAnsi="宋体" w:eastAsia="宋体" w:cs="宋体"/>
          <w:color w:val="333333"/>
          <w:kern w:val="0"/>
          <w:sz w:val="28"/>
          <w:szCs w:val="28"/>
          <w:lang w:val="en-US" w:eastAsia="zh-CN"/>
        </w:rPr>
        <w:t>一般</w:t>
      </w:r>
      <w:r>
        <w:rPr>
          <w:rFonts w:hint="eastAsia" w:ascii="宋体" w:hAnsi="宋体" w:eastAsia="宋体" w:cs="宋体"/>
          <w:color w:val="333333"/>
          <w:kern w:val="0"/>
          <w:sz w:val="28"/>
          <w:szCs w:val="28"/>
        </w:rPr>
        <w:t>应</w:t>
      </w:r>
      <w:r>
        <w:rPr>
          <w:rFonts w:hint="eastAsia" w:ascii="宋体" w:hAnsi="宋体" w:eastAsia="宋体" w:cs="宋体"/>
          <w:color w:val="333333"/>
          <w:kern w:val="0"/>
          <w:sz w:val="28"/>
          <w:szCs w:val="28"/>
          <w:lang w:val="en-US" w:eastAsia="zh-CN"/>
        </w:rPr>
        <w:t>由</w:t>
      </w:r>
      <w:r>
        <w:rPr>
          <w:rFonts w:hint="eastAsia" w:ascii="宋体" w:hAnsi="宋体" w:eastAsia="宋体" w:cs="宋体"/>
          <w:color w:val="333333"/>
          <w:kern w:val="0"/>
          <w:sz w:val="28"/>
          <w:szCs w:val="28"/>
        </w:rPr>
        <w:t>熟悉项目需求与标的的</w:t>
      </w:r>
      <w:r>
        <w:rPr>
          <w:rFonts w:hint="eastAsia" w:ascii="宋体" w:hAnsi="宋体" w:eastAsia="宋体" w:cs="宋体"/>
          <w:color w:val="333333"/>
          <w:kern w:val="0"/>
          <w:sz w:val="28"/>
          <w:szCs w:val="28"/>
          <w:lang w:val="en-US" w:eastAsia="zh-CN"/>
        </w:rPr>
        <w:t>副院长、</w:t>
      </w:r>
      <w:r>
        <w:rPr>
          <w:rFonts w:hint="eastAsia" w:ascii="宋体" w:hAnsi="宋体" w:eastAsia="宋体" w:cs="宋体"/>
          <w:color w:val="333333"/>
          <w:kern w:val="0"/>
          <w:sz w:val="28"/>
          <w:szCs w:val="28"/>
        </w:rPr>
        <w:t>专业技术人员、资产管理人员等组成</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lang w:val="en-US" w:eastAsia="zh-CN"/>
        </w:rPr>
        <w:t>人数不少于</w:t>
      </w:r>
      <w:r>
        <w:rPr>
          <w:rFonts w:hint="eastAsia" w:ascii="宋体" w:hAnsi="宋体" w:eastAsia="宋体" w:cs="宋体"/>
          <w:color w:val="333333"/>
          <w:kern w:val="0"/>
          <w:sz w:val="28"/>
          <w:szCs w:val="28"/>
        </w:rPr>
        <w:t>3人</w:t>
      </w:r>
      <w:r>
        <w:rPr>
          <w:rFonts w:hint="eastAsia" w:ascii="宋体" w:hAnsi="宋体" w:eastAsia="宋体" w:cs="宋体"/>
          <w:color w:val="333333"/>
          <w:kern w:val="0"/>
          <w:sz w:val="28"/>
          <w:szCs w:val="28"/>
          <w:lang w:val="en-US" w:eastAsia="zh-CN"/>
        </w:rPr>
        <w:t>且为</w:t>
      </w:r>
      <w:r>
        <w:rPr>
          <w:rFonts w:hint="eastAsia" w:ascii="宋体" w:hAnsi="宋体" w:eastAsia="宋体" w:cs="宋体"/>
          <w:color w:val="333333"/>
          <w:kern w:val="0"/>
          <w:sz w:val="28"/>
          <w:szCs w:val="28"/>
        </w:rPr>
        <w:t>单数</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rPr>
        <w:t>，</w:t>
      </w:r>
      <w:r>
        <w:rPr>
          <w:rFonts w:hint="eastAsia" w:ascii="宋体" w:hAnsi="宋体" w:eastAsia="宋体" w:cs="宋体"/>
          <w:color w:val="333333"/>
          <w:kern w:val="0"/>
          <w:sz w:val="28"/>
          <w:szCs w:val="28"/>
          <w:lang w:val="en-US" w:eastAsia="zh-CN"/>
        </w:rPr>
        <w:t>组长由副院长担任</w:t>
      </w:r>
      <w:r>
        <w:rPr>
          <w:rFonts w:hint="eastAsia" w:ascii="宋体" w:hAnsi="宋体" w:eastAsia="宋体" w:cs="宋体"/>
          <w:color w:val="333333"/>
          <w:kern w:val="0"/>
          <w:sz w:val="28"/>
          <w:szCs w:val="28"/>
        </w:rPr>
        <w:t>。学院验收小组代表学院组织现场验收，出具验收意见。</w:t>
      </w:r>
    </w:p>
    <w:p>
      <w:pPr>
        <w:ind w:firstLine="560" w:firstLineChars="200"/>
        <w:rPr>
          <w:rFonts w:ascii="宋体" w:hAnsi="宋体" w:eastAsia="宋体" w:cs="宋体"/>
          <w:sz w:val="28"/>
          <w:szCs w:val="28"/>
        </w:rPr>
      </w:pPr>
      <w:r>
        <w:rPr>
          <w:rFonts w:hint="eastAsia" w:ascii="宋体" w:hAnsi="宋体" w:eastAsia="宋体" w:cs="宋体"/>
          <w:color w:val="333333"/>
          <w:kern w:val="0"/>
          <w:sz w:val="28"/>
          <w:szCs w:val="28"/>
        </w:rPr>
        <w:t>3、学院验收小组自行组织验收。验收小组应联合供应商根据政府采购合同等材料及时进行逐一现场验收。货物、服务类验收需核对包括规格型号、指标参数等合同内容，货物验收要附测试报告。工程类合同（协议）由</w:t>
      </w:r>
      <w:r>
        <w:rPr>
          <w:rFonts w:hint="eastAsia" w:ascii="宋体" w:hAnsi="宋体" w:eastAsia="宋体" w:cs="宋体"/>
          <w:color w:val="333333"/>
          <w:kern w:val="0"/>
          <w:sz w:val="28"/>
          <w:szCs w:val="28"/>
          <w:lang w:val="en-US" w:eastAsia="zh-CN"/>
        </w:rPr>
        <w:t>学院自行或</w:t>
      </w:r>
      <w:r>
        <w:rPr>
          <w:rFonts w:hint="eastAsia" w:ascii="宋体" w:hAnsi="宋体" w:eastAsia="宋体" w:cs="宋体"/>
          <w:color w:val="333333"/>
          <w:kern w:val="0"/>
          <w:sz w:val="28"/>
          <w:szCs w:val="28"/>
        </w:rPr>
        <w:t>资产管理处协助从验收专家库中邀请相关专家</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lang w:val="en-US" w:eastAsia="zh-CN"/>
        </w:rPr>
        <w:t>自行组织</w:t>
      </w:r>
      <w:r>
        <w:rPr>
          <w:rFonts w:hint="eastAsia" w:ascii="宋体" w:hAnsi="宋体" w:eastAsia="宋体" w:cs="宋体"/>
          <w:color w:val="333333"/>
          <w:kern w:val="0"/>
          <w:sz w:val="28"/>
          <w:szCs w:val="28"/>
        </w:rPr>
        <w:t>验收</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lang w:val="en-US" w:eastAsia="zh-CN"/>
        </w:rPr>
        <w:t>需</w:t>
      </w:r>
      <w:r>
        <w:rPr>
          <w:rFonts w:hint="eastAsia" w:ascii="宋体" w:hAnsi="宋体" w:eastAsia="宋体" w:cs="宋体"/>
          <w:color w:val="333333"/>
          <w:kern w:val="0"/>
          <w:sz w:val="28"/>
          <w:szCs w:val="28"/>
        </w:rPr>
        <w:t>核对工程立项、采购协议/合同、施工现场照片、施工图纸、招标文件、投标文件、中标通知书、材料合格证、检测</w:t>
      </w:r>
      <w:r>
        <w:rPr>
          <w:rFonts w:hint="eastAsia" w:ascii="宋体" w:hAnsi="宋体" w:eastAsia="宋体" w:cs="宋体"/>
          <w:sz w:val="28"/>
          <w:szCs w:val="28"/>
        </w:rPr>
        <w:t>报告、隐蔽工程验收材料（甲方签字）、工程自检报告等材料。</w:t>
      </w:r>
    </w:p>
    <w:p>
      <w:pPr>
        <w:ind w:firstLine="560" w:firstLineChars="200"/>
        <w:rPr>
          <w:rFonts w:ascii="宋体" w:hAnsi="宋体" w:eastAsia="宋体" w:cs="宋体"/>
          <w:color w:val="333333"/>
          <w:kern w:val="0"/>
          <w:sz w:val="28"/>
          <w:szCs w:val="28"/>
        </w:rPr>
      </w:pPr>
      <w:r>
        <w:rPr>
          <w:rFonts w:hint="eastAsia" w:ascii="宋体" w:hAnsi="宋体" w:eastAsia="宋体" w:cs="宋体"/>
          <w:color w:val="333333"/>
          <w:kern w:val="0"/>
          <w:sz w:val="28"/>
          <w:szCs w:val="28"/>
        </w:rPr>
        <w:t>4、填报政府采购项目履约验收书。验收小组如实填报政府采购履约验收书，供应商</w:t>
      </w:r>
      <w:bookmarkStart w:id="0" w:name="_GoBack"/>
      <w:bookmarkEnd w:id="0"/>
      <w:r>
        <w:rPr>
          <w:rFonts w:hint="eastAsia" w:ascii="宋体" w:hAnsi="宋体" w:eastAsia="宋体" w:cs="宋体"/>
          <w:color w:val="333333"/>
          <w:kern w:val="0"/>
          <w:sz w:val="28"/>
          <w:szCs w:val="28"/>
          <w:lang w:val="en-US" w:eastAsia="zh-CN"/>
        </w:rPr>
        <w:t>授权代表签字或单位盖章确认，申购单位院长签字并加盖学院公章。</w:t>
      </w:r>
    </w:p>
    <w:p>
      <w:pPr>
        <w:ind w:firstLine="560" w:firstLineChars="200"/>
        <w:rPr>
          <w:rFonts w:ascii="宋体" w:hAnsi="宋体" w:eastAsia="宋体" w:cs="宋体"/>
          <w:color w:val="333333"/>
          <w:kern w:val="0"/>
          <w:sz w:val="30"/>
          <w:szCs w:val="30"/>
        </w:rPr>
      </w:pPr>
      <w:r>
        <w:rPr>
          <w:rFonts w:hint="eastAsia" w:ascii="宋体" w:hAnsi="宋体" w:eastAsia="宋体" w:cs="宋体"/>
          <w:color w:val="333333"/>
          <w:kern w:val="0"/>
          <w:sz w:val="28"/>
          <w:szCs w:val="28"/>
        </w:rPr>
        <w:t>5、资产管理处负责备案登记、并组织不定期</w:t>
      </w:r>
      <w:r>
        <w:rPr>
          <w:rFonts w:hint="eastAsia" w:ascii="宋体" w:hAnsi="宋体" w:eastAsia="宋体" w:cs="宋体"/>
          <w:color w:val="333333"/>
          <w:kern w:val="0"/>
          <w:sz w:val="28"/>
          <w:szCs w:val="28"/>
          <w:lang w:val="en-US" w:eastAsia="zh-CN"/>
        </w:rPr>
        <w:t>检</w:t>
      </w:r>
      <w:r>
        <w:rPr>
          <w:rFonts w:hint="eastAsia" w:ascii="宋体" w:hAnsi="宋体" w:eastAsia="宋体" w:cs="宋体"/>
          <w:color w:val="333333"/>
          <w:kern w:val="0"/>
          <w:sz w:val="28"/>
          <w:szCs w:val="28"/>
        </w:rPr>
        <w:t>查。使用人持《政府采购项目履约验收书》到办公楼514房间备案</w:t>
      </w:r>
      <w:r>
        <w:rPr>
          <w:rFonts w:hint="eastAsia" w:ascii="宋体" w:hAnsi="宋体" w:eastAsia="宋体" w:cs="宋体"/>
          <w:color w:val="333333"/>
          <w:kern w:val="0"/>
          <w:sz w:val="28"/>
          <w:szCs w:val="28"/>
          <w:lang w:val="en-US" w:eastAsia="zh-CN"/>
        </w:rPr>
        <w:t>生效</w:t>
      </w:r>
      <w:r>
        <w:rPr>
          <w:rFonts w:hint="eastAsia" w:ascii="宋体" w:hAnsi="宋体" w:eastAsia="宋体" w:cs="宋体"/>
          <w:color w:val="333333"/>
          <w:kern w:val="0"/>
          <w:sz w:val="28"/>
          <w:szCs w:val="28"/>
        </w:rPr>
        <w:t>。</w:t>
      </w:r>
      <w:r>
        <w:rPr>
          <w:rFonts w:hint="eastAsia" w:ascii="宋体" w:hAnsi="宋体" w:eastAsia="宋体" w:cs="宋体"/>
          <w:sz w:val="28"/>
          <w:szCs w:val="28"/>
          <w:lang w:val="en-US" w:eastAsia="zh-CN"/>
        </w:rPr>
        <w:t>验收相关材料学院留存，</w:t>
      </w:r>
      <w:r>
        <w:rPr>
          <w:rFonts w:hint="eastAsia" w:ascii="宋体" w:hAnsi="宋体" w:eastAsia="宋体" w:cs="宋体"/>
          <w:sz w:val="28"/>
          <w:szCs w:val="28"/>
        </w:rPr>
        <w:t>资产管理处会同相关部门根据实际情况进行</w:t>
      </w:r>
      <w:r>
        <w:rPr>
          <w:rFonts w:hint="eastAsia" w:ascii="宋体" w:hAnsi="宋体" w:eastAsia="宋体" w:cs="宋体"/>
          <w:color w:val="333333"/>
          <w:kern w:val="0"/>
          <w:sz w:val="28"/>
          <w:szCs w:val="28"/>
          <w:lang w:val="en-US" w:eastAsia="zh-CN"/>
        </w:rPr>
        <w:t>检</w:t>
      </w:r>
      <w:r>
        <w:rPr>
          <w:rFonts w:hint="eastAsia" w:ascii="宋体" w:hAnsi="宋体" w:eastAsia="宋体" w:cs="宋体"/>
          <w:sz w:val="28"/>
          <w:szCs w:val="28"/>
        </w:rPr>
        <w:t>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B6D"/>
    <w:rsid w:val="000216A3"/>
    <w:rsid w:val="0009060D"/>
    <w:rsid w:val="001318F5"/>
    <w:rsid w:val="002723A2"/>
    <w:rsid w:val="00286CEA"/>
    <w:rsid w:val="002C5178"/>
    <w:rsid w:val="00385EB8"/>
    <w:rsid w:val="003A4073"/>
    <w:rsid w:val="003A6B64"/>
    <w:rsid w:val="003F73B7"/>
    <w:rsid w:val="00462B67"/>
    <w:rsid w:val="004848DE"/>
    <w:rsid w:val="00496197"/>
    <w:rsid w:val="004A38D0"/>
    <w:rsid w:val="004F0751"/>
    <w:rsid w:val="00521247"/>
    <w:rsid w:val="00532B6D"/>
    <w:rsid w:val="00546ED0"/>
    <w:rsid w:val="005C6F3B"/>
    <w:rsid w:val="005E6994"/>
    <w:rsid w:val="005F6584"/>
    <w:rsid w:val="00603100"/>
    <w:rsid w:val="0062141A"/>
    <w:rsid w:val="00635F52"/>
    <w:rsid w:val="0067050D"/>
    <w:rsid w:val="006A528A"/>
    <w:rsid w:val="006B4F1F"/>
    <w:rsid w:val="00701525"/>
    <w:rsid w:val="0072078A"/>
    <w:rsid w:val="00751B3F"/>
    <w:rsid w:val="00792CDE"/>
    <w:rsid w:val="008101B8"/>
    <w:rsid w:val="00832420"/>
    <w:rsid w:val="00853594"/>
    <w:rsid w:val="008B272B"/>
    <w:rsid w:val="008D60DF"/>
    <w:rsid w:val="00901521"/>
    <w:rsid w:val="009075D7"/>
    <w:rsid w:val="0096573F"/>
    <w:rsid w:val="00985FAB"/>
    <w:rsid w:val="00987191"/>
    <w:rsid w:val="009A60CC"/>
    <w:rsid w:val="009B4504"/>
    <w:rsid w:val="00A20E8A"/>
    <w:rsid w:val="00A46119"/>
    <w:rsid w:val="00A6517C"/>
    <w:rsid w:val="00A97E5D"/>
    <w:rsid w:val="00AB0D08"/>
    <w:rsid w:val="00B14209"/>
    <w:rsid w:val="00BC71DC"/>
    <w:rsid w:val="00C31611"/>
    <w:rsid w:val="00C65491"/>
    <w:rsid w:val="00C8722D"/>
    <w:rsid w:val="00CC216B"/>
    <w:rsid w:val="00CC2B29"/>
    <w:rsid w:val="00CE677A"/>
    <w:rsid w:val="00D37849"/>
    <w:rsid w:val="00D42856"/>
    <w:rsid w:val="00D85BE4"/>
    <w:rsid w:val="00D91F1E"/>
    <w:rsid w:val="00DA389E"/>
    <w:rsid w:val="00DC4EE0"/>
    <w:rsid w:val="00E16754"/>
    <w:rsid w:val="00E844B6"/>
    <w:rsid w:val="00E85CED"/>
    <w:rsid w:val="00EA1D61"/>
    <w:rsid w:val="00EA2093"/>
    <w:rsid w:val="00EE3115"/>
    <w:rsid w:val="00FD312E"/>
    <w:rsid w:val="00FD38E3"/>
    <w:rsid w:val="0FDA300B"/>
    <w:rsid w:val="1FBA03C9"/>
    <w:rsid w:val="258E4A66"/>
    <w:rsid w:val="26555EDF"/>
    <w:rsid w:val="3D14093D"/>
    <w:rsid w:val="56BE3965"/>
    <w:rsid w:val="588E1E24"/>
    <w:rsid w:val="5EB74926"/>
    <w:rsid w:val="64433425"/>
    <w:rsid w:val="655B279E"/>
    <w:rsid w:val="665A5837"/>
    <w:rsid w:val="68084FB1"/>
    <w:rsid w:val="6AF70F00"/>
    <w:rsid w:val="6CD4015E"/>
    <w:rsid w:val="6EF66420"/>
    <w:rsid w:val="74B727A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9084E6-D877-4C10-BE3B-172473C739C8}">
  <ds:schemaRefs/>
</ds:datastoreItem>
</file>

<file path=docProps/app.xml><?xml version="1.0" encoding="utf-8"?>
<Properties xmlns="http://schemas.openxmlformats.org/officeDocument/2006/extended-properties" xmlns:vt="http://schemas.openxmlformats.org/officeDocument/2006/docPropsVTypes">
  <Template>Normal</Template>
  <Pages>2</Pages>
  <Words>91</Words>
  <Characters>521</Characters>
  <Lines>4</Lines>
  <Paragraphs>1</Paragraphs>
  <TotalTime>64</TotalTime>
  <ScaleCrop>false</ScaleCrop>
  <LinksUpToDate>false</LinksUpToDate>
  <CharactersWithSpaces>611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2020-09-30T06:06:00Z</dcterms:created>
  <dc:creator>李超</dc:creator>
  <cp:lastModifiedBy>董云</cp:lastModifiedBy>
  <cp:lastPrinted>2020-10-16T02:13:10Z</cp:lastPrinted>
  <dcterms:modified xsi:type="dcterms:W3CDTF">2020-10-16T03:15:42Z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