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ind w:leftChars="0"/>
        <w:jc w:val="center"/>
        <w:rPr>
          <w:rFonts w:hint="default" w:eastAsia="黑体"/>
          <w:color w:val="000000"/>
          <w:lang w:val="en-US" w:eastAsia="zh-CN"/>
        </w:rPr>
      </w:pPr>
      <w:bookmarkStart w:id="0" w:name="_Toc507312023"/>
      <w:r>
        <w:rPr>
          <w:rFonts w:hint="eastAsia"/>
          <w:color w:val="000000"/>
        </w:rPr>
        <w:t>资产调拨</w:t>
      </w:r>
      <w:bookmarkEnd w:id="0"/>
      <w:r>
        <w:rPr>
          <w:rFonts w:hint="eastAsia"/>
          <w:color w:val="000000"/>
          <w:lang w:val="en-US" w:eastAsia="zh-CN"/>
        </w:rPr>
        <w:t>操作说明</w:t>
      </w:r>
    </w:p>
    <w:p>
      <w:pPr>
        <w:spacing w:line="380" w:lineRule="exact"/>
        <w:ind w:firstLine="420" w:firstLineChars="200"/>
        <w:rPr>
          <w:rFonts w:hint="eastAsia"/>
        </w:rPr>
      </w:pPr>
      <w:r>
        <w:rPr>
          <w:rFonts w:hint="eastAsia"/>
        </w:rPr>
        <w:t>资产调拨分为单位内调拨、单位间调拨以及领用人变动三种情况。单位内调拨指的是同一二级单位内的各部门之间的资产调拨，主要操作流程为：首先由资产使用人发起单位内调拨申请，然后提交至领用人处进行确认，最后资产调拨管理员审核；单位间调拨指的是不同二级单位之间的资产调拨，主要操作流程为：首先由资产使用人发起单位间调拨申请，然后提交至领用人处进行确认，领用人确认完成</w:t>
      </w:r>
      <w:r>
        <w:rPr>
          <w:rFonts w:hint="eastAsia"/>
          <w:lang w:val="en-US" w:eastAsia="zh-CN"/>
        </w:rPr>
        <w:t>后</w:t>
      </w:r>
      <w:r>
        <w:rPr>
          <w:rFonts w:hint="eastAsia"/>
        </w:rPr>
        <w:t>调出单位</w:t>
      </w:r>
      <w:r>
        <w:rPr>
          <w:rFonts w:hint="eastAsia"/>
          <w:lang w:val="en-US" w:eastAsia="zh-CN"/>
        </w:rPr>
        <w:t>资产管理员及负责人审核，</w:t>
      </w:r>
      <w:r>
        <w:rPr>
          <w:rFonts w:hint="eastAsia"/>
        </w:rPr>
        <w:t>调入单位</w:t>
      </w:r>
      <w:r>
        <w:rPr>
          <w:rFonts w:hint="eastAsia"/>
          <w:lang w:val="en-US" w:eastAsia="zh-CN"/>
        </w:rPr>
        <w:t>管理员及负责人</w:t>
      </w:r>
      <w:r>
        <w:rPr>
          <w:rFonts w:hint="eastAsia"/>
        </w:rPr>
        <w:t>依次进行审核，最后提交至</w:t>
      </w:r>
      <w:r>
        <w:rPr>
          <w:rFonts w:hint="eastAsia"/>
          <w:lang w:val="en-US" w:eastAsia="zh-CN"/>
        </w:rPr>
        <w:t>资产处</w:t>
      </w:r>
      <w:r>
        <w:rPr>
          <w:rFonts w:hint="eastAsia"/>
        </w:rPr>
        <w:t>归口人员处审</w:t>
      </w:r>
      <w:bookmarkStart w:id="1" w:name="_GoBack"/>
      <w:bookmarkEnd w:id="1"/>
      <w:r>
        <w:rPr>
          <w:rFonts w:hint="eastAsia"/>
        </w:rPr>
        <w:t>核</w:t>
      </w:r>
      <w:r>
        <w:rPr>
          <w:rFonts w:hint="eastAsia"/>
          <w:lang w:eastAsia="zh-CN"/>
        </w:rPr>
        <w:t>，</w:t>
      </w:r>
      <w:r>
        <w:rPr>
          <w:rFonts w:hint="eastAsia"/>
          <w:color w:val="FF0000"/>
          <w:lang w:val="en-US" w:eastAsia="zh-CN"/>
        </w:rPr>
        <w:t>为简化流程，各部门负责人的审核权限已放给各管理员，可由管理员取得负责人的书面授权后进行负责人的审核操作。</w:t>
      </w:r>
    </w:p>
    <w:p>
      <w:pPr>
        <w:numPr>
          <w:ilvl w:val="0"/>
          <w:numId w:val="1"/>
        </w:numPr>
        <w:spacing w:line="380" w:lineRule="exact"/>
        <w:ind w:left="0" w:firstLine="0"/>
        <w:rPr>
          <w:rFonts w:hint="eastAsia"/>
          <w:b/>
        </w:rPr>
      </w:pPr>
      <w:r>
        <w:rPr>
          <w:rFonts w:hint="eastAsia"/>
          <w:b/>
        </w:rPr>
        <w:t>单位间调拨</w:t>
      </w:r>
    </w:p>
    <w:p>
      <w:pPr>
        <w:spacing w:line="380" w:lineRule="exact"/>
        <w:ind w:firstLine="420" w:firstLineChars="200"/>
        <w:rPr>
          <w:rFonts w:hint="eastAsia"/>
        </w:rPr>
      </w:pPr>
      <w:r>
        <w:rPr>
          <w:rFonts w:hint="eastAsia"/>
        </w:rPr>
        <w:t>要实现资产的单位间调拨，需要以下几个步骤。</w:t>
      </w:r>
    </w:p>
    <w:p>
      <w:pPr>
        <w:spacing w:line="380" w:lineRule="exact"/>
        <w:ind w:firstLine="422" w:firstLineChars="200"/>
        <w:rPr>
          <w:rFonts w:hint="eastAsia"/>
          <w:b/>
        </w:rPr>
      </w:pPr>
      <w:r>
        <w:rPr>
          <w:rFonts w:hint="eastAsia"/>
          <w:b/>
        </w:rPr>
        <w:t>第一步：单位间调拨申请</w:t>
      </w:r>
    </w:p>
    <w:p>
      <w:pPr>
        <w:spacing w:line="380" w:lineRule="exact"/>
        <w:ind w:firstLine="420" w:firstLineChars="200"/>
        <w:rPr>
          <w:rFonts w:hint="eastAsia"/>
        </w:rPr>
      </w:pPr>
      <w:r>
        <w:rPr>
          <w:rFonts w:hint="eastAsia"/>
        </w:rPr>
        <w:t>点击</w:t>
      </w:r>
      <w:r>
        <w:rPr>
          <w:rFonts w:hint="eastAsia"/>
          <w:b/>
          <w:bdr w:val="single" w:color="auto" w:sz="4" w:space="0"/>
          <w:shd w:val="pct10" w:color="auto" w:fill="FFFFFF"/>
        </w:rPr>
        <w:t>资产调拨</w:t>
      </w:r>
      <w:r>
        <w:rPr>
          <w:rFonts w:hint="eastAsia"/>
        </w:rPr>
        <w:t>—</w:t>
      </w:r>
      <w:r>
        <w:rPr>
          <w:rFonts w:hint="eastAsia"/>
          <w:b/>
          <w:bdr w:val="single" w:color="auto" w:sz="4" w:space="0"/>
          <w:shd w:val="pct10" w:color="auto" w:fill="FFFFFF"/>
        </w:rPr>
        <w:t>二级单位间调拨</w:t>
      </w:r>
      <w:r>
        <w:rPr>
          <w:rFonts w:hint="eastAsia"/>
        </w:rPr>
        <w:t>，可以看到如下页面：</w:t>
      </w:r>
    </w:p>
    <w:p>
      <w:pPr>
        <w:spacing w:line="380" w:lineRule="exact"/>
        <w:ind w:firstLine="420" w:firstLineChars="200"/>
        <w:rPr>
          <w:rFonts w:hint="eastAsia"/>
        </w:rPr>
      </w:pPr>
      <w:r>
        <w:rPr>
          <w:rFonts w:hint="eastAsia"/>
        </w:rPr>
        <w:t>首先选择个人名下要进行单位间调拨的资产，点击【单位间调拨申请】按钮生成资产变动报告单，然后选择要调入的单位以及变动后的使用人、存放地点，填写进行资产调拨的原因，点击【保存】按钮，然后进行【提交】操作，如图5-25、5-26所示。</w:t>
      </w:r>
    </w:p>
    <w:p>
      <w:pPr>
        <w:spacing w:line="360" w:lineRule="auto"/>
        <w:rPr>
          <w:rFonts w:hint="eastAsia"/>
        </w:rPr>
      </w:pPr>
      <w:r>
        <w:rPr>
          <w:rFonts w:hint="eastAsia"/>
        </w:rPr>
        <w:drawing>
          <wp:inline distT="0" distB="0" distL="0" distR="0">
            <wp:extent cx="5104765" cy="2512695"/>
            <wp:effectExtent l="0" t="0" r="63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104765" cy="2512695"/>
                    </a:xfrm>
                    <a:prstGeom prst="rect">
                      <a:avLst/>
                    </a:prstGeom>
                    <a:noFill/>
                    <a:ln>
                      <a:noFill/>
                    </a:ln>
                  </pic:spPr>
                </pic:pic>
              </a:graphicData>
            </a:graphic>
          </wp:inline>
        </w:drawing>
      </w:r>
    </w:p>
    <w:p>
      <w:pPr>
        <w:spacing w:line="360" w:lineRule="auto"/>
        <w:jc w:val="center"/>
        <w:rPr>
          <w:rFonts w:hint="eastAsia"/>
        </w:rPr>
      </w:pPr>
      <w:r>
        <w:rPr>
          <w:rFonts w:hint="eastAsia"/>
        </w:rPr>
        <w:t>图5-25</w:t>
      </w:r>
    </w:p>
    <w:p>
      <w:pPr>
        <w:spacing w:line="360" w:lineRule="auto"/>
        <w:ind w:right="190"/>
        <w:jc w:val="right"/>
        <w:rPr>
          <w:rFonts w:hint="eastAsia" w:ascii="微软雅黑" w:eastAsia="微软雅黑" w:cs="微软雅黑"/>
          <w:color w:val="004080"/>
          <w:kern w:val="0"/>
          <w:sz w:val="19"/>
          <w:szCs w:val="19"/>
          <w:lang w:val="zh-CN"/>
        </w:rPr>
      </w:pPr>
      <w:r>
        <w:rPr>
          <w:rFonts w:hint="eastAsia" w:ascii="微软雅黑" w:eastAsia="微软雅黑" w:cs="微软雅黑"/>
          <w:color w:val="004080"/>
          <w:kern w:val="0"/>
          <w:sz w:val="19"/>
          <w:szCs w:val="19"/>
        </w:rPr>
        <w:drawing>
          <wp:inline distT="0" distB="0" distL="0" distR="0">
            <wp:extent cx="5104765" cy="2520315"/>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04765" cy="2520315"/>
                    </a:xfrm>
                    <a:prstGeom prst="rect">
                      <a:avLst/>
                    </a:prstGeom>
                    <a:noFill/>
                    <a:ln>
                      <a:noFill/>
                    </a:ln>
                  </pic:spPr>
                </pic:pic>
              </a:graphicData>
            </a:graphic>
          </wp:inline>
        </w:drawing>
      </w:r>
    </w:p>
    <w:p>
      <w:pPr>
        <w:spacing w:line="360" w:lineRule="auto"/>
        <w:jc w:val="center"/>
        <w:rPr>
          <w:rFonts w:hint="eastAsia"/>
          <w:b/>
          <w:bCs/>
        </w:rPr>
      </w:pPr>
      <w:r>
        <w:rPr>
          <w:rFonts w:hint="eastAsia"/>
        </w:rPr>
        <w:t>图5-26</w:t>
      </w:r>
    </w:p>
    <w:p>
      <w:pPr>
        <w:spacing w:line="380" w:lineRule="exact"/>
        <w:ind w:firstLine="422" w:firstLineChars="200"/>
        <w:rPr>
          <w:rFonts w:hint="eastAsia"/>
        </w:rPr>
      </w:pPr>
      <w:r>
        <w:rPr>
          <w:rFonts w:hint="eastAsia"/>
          <w:b/>
          <w:bCs/>
        </w:rPr>
        <w:t>第二步：领用人确认</w:t>
      </w:r>
    </w:p>
    <w:p>
      <w:pPr>
        <w:spacing w:line="380" w:lineRule="exact"/>
        <w:ind w:firstLine="420" w:firstLineChars="200"/>
        <w:rPr>
          <w:rFonts w:hint="eastAsia"/>
        </w:rPr>
      </w:pPr>
      <w:r>
        <w:rPr>
          <w:rFonts w:hint="eastAsia"/>
        </w:rPr>
        <w:t>变动后的领用人登录系统后点击</w:t>
      </w:r>
      <w:r>
        <w:rPr>
          <w:rFonts w:hint="eastAsia"/>
          <w:b/>
          <w:bdr w:val="single" w:color="auto" w:sz="4" w:space="0"/>
          <w:shd w:val="pct10" w:color="auto" w:fill="FFFFFF"/>
        </w:rPr>
        <w:t>领用人确认</w:t>
      </w:r>
      <w:r>
        <w:rPr>
          <w:rFonts w:hint="eastAsia"/>
        </w:rPr>
        <w:t>—</w:t>
      </w:r>
      <w:r>
        <w:rPr>
          <w:rFonts w:hint="eastAsia"/>
          <w:b/>
          <w:bdr w:val="single" w:color="auto" w:sz="4" w:space="0"/>
          <w:shd w:val="pct10" w:color="auto" w:fill="FFFFFF"/>
        </w:rPr>
        <w:t>领用人确认</w:t>
      </w:r>
      <w:r>
        <w:rPr>
          <w:rFonts w:hint="eastAsia"/>
        </w:rPr>
        <w:t>，可以看到要调拨到自己名下的调拨申请单及调拨的资产信息，选择要确认领取资产的变动单，点击查看按钮可以查看变动单的详细信息，点击同意则提交到下一步审核，不同意则退回到单位间调拨处。</w:t>
      </w:r>
    </w:p>
    <w:p>
      <w:pPr>
        <w:spacing w:line="380" w:lineRule="exact"/>
        <w:ind w:firstLine="422" w:firstLineChars="200"/>
        <w:rPr>
          <w:b/>
          <w:bCs/>
        </w:rPr>
      </w:pPr>
      <w:r>
        <w:rPr>
          <w:rFonts w:hint="eastAsia"/>
          <w:b/>
          <w:bCs/>
        </w:rPr>
        <w:t>第三步：调出单位资产管理员审核</w:t>
      </w:r>
    </w:p>
    <w:p>
      <w:pPr>
        <w:spacing w:line="380" w:lineRule="exact"/>
        <w:ind w:firstLine="420" w:firstLineChars="200"/>
      </w:pPr>
      <w:r>
        <w:rPr>
          <w:rFonts w:hint="eastAsia"/>
        </w:rPr>
        <w:t>领用人确认同意接收后，变动单提交到调出单位资产管理员审核模块进行相应审核。</w:t>
      </w:r>
    </w:p>
    <w:p>
      <w:pPr>
        <w:spacing w:line="380" w:lineRule="exact"/>
        <w:ind w:firstLine="422" w:firstLineChars="200"/>
        <w:rPr>
          <w:rFonts w:hint="eastAsia"/>
          <w:b/>
          <w:bCs/>
        </w:rPr>
      </w:pPr>
      <w:r>
        <w:rPr>
          <w:b/>
        </w:rPr>
        <w:t>第四步：</w:t>
      </w:r>
      <w:r>
        <w:rPr>
          <w:rFonts w:hint="eastAsia"/>
          <w:b/>
          <w:bCs/>
        </w:rPr>
        <w:t>调出单位领导审核</w:t>
      </w:r>
    </w:p>
    <w:p>
      <w:pPr>
        <w:spacing w:line="380" w:lineRule="exact"/>
        <w:ind w:firstLine="420" w:firstLineChars="200"/>
        <w:rPr>
          <w:rFonts w:hint="eastAsia"/>
        </w:rPr>
      </w:pPr>
      <w:r>
        <w:rPr>
          <w:rFonts w:hint="eastAsia"/>
        </w:rPr>
        <w:t>领用人确认同意接收后，变动单提交到调出单位领导审核模块进行相应审核。如图5-27所示。</w:t>
      </w:r>
    </w:p>
    <w:p>
      <w:pPr>
        <w:spacing w:line="380" w:lineRule="exact"/>
        <w:ind w:firstLine="422" w:firstLineChars="200"/>
        <w:rPr>
          <w:rFonts w:hint="eastAsia"/>
        </w:rPr>
      </w:pPr>
      <w:r>
        <w:rPr>
          <w:rFonts w:hint="eastAsia"/>
          <w:b/>
          <w:bCs/>
        </w:rPr>
        <w:t>操作</w:t>
      </w:r>
      <w:r>
        <w:rPr>
          <w:rFonts w:hint="eastAsia"/>
        </w:rPr>
        <w:t>：选中一条变动单记录，仔细核对所有变动信息，并与原始凭证资料进行核实后，在主显示区域的工具栏点击“通过”。发现有问题的记录，在审核意见栏中填写发现的问题（可以不填），在工具栏点击 “不通过”，即可完成审核。也可选中多条资产变动报告单，对其进行批量审核或批量保存。</w:t>
      </w:r>
    </w:p>
    <w:p>
      <w:pPr>
        <w:spacing w:line="360" w:lineRule="auto"/>
        <w:jc w:val="center"/>
        <w:rPr>
          <w:rFonts w:hint="eastAsia"/>
        </w:rPr>
      </w:pPr>
      <w:r>
        <w:rPr>
          <w:rFonts w:hint="eastAsia"/>
        </w:rPr>
        <w:drawing>
          <wp:inline distT="0" distB="0" distL="0" distR="0">
            <wp:extent cx="5104765" cy="2512695"/>
            <wp:effectExtent l="0" t="0" r="63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04765" cy="2512695"/>
                    </a:xfrm>
                    <a:prstGeom prst="rect">
                      <a:avLst/>
                    </a:prstGeom>
                    <a:noFill/>
                    <a:ln>
                      <a:noFill/>
                    </a:ln>
                  </pic:spPr>
                </pic:pic>
              </a:graphicData>
            </a:graphic>
          </wp:inline>
        </w:drawing>
      </w:r>
    </w:p>
    <w:p>
      <w:pPr>
        <w:spacing w:line="360" w:lineRule="auto"/>
        <w:jc w:val="center"/>
        <w:rPr>
          <w:rFonts w:hint="eastAsia"/>
        </w:rPr>
      </w:pPr>
      <w:r>
        <w:rPr>
          <w:rFonts w:hint="eastAsia"/>
        </w:rPr>
        <w:t>图5-27</w:t>
      </w:r>
    </w:p>
    <w:p>
      <w:pPr>
        <w:spacing w:line="380" w:lineRule="exact"/>
        <w:ind w:firstLine="422" w:firstLineChars="200"/>
        <w:rPr>
          <w:b/>
          <w:bCs/>
        </w:rPr>
      </w:pPr>
      <w:r>
        <w:rPr>
          <w:rFonts w:hint="eastAsia"/>
          <w:b/>
          <w:bCs/>
        </w:rPr>
        <w:t>第五步：调入单位资产管理员审批</w:t>
      </w:r>
    </w:p>
    <w:p>
      <w:pPr>
        <w:spacing w:line="380" w:lineRule="exact"/>
        <w:ind w:firstLine="420" w:firstLineChars="200"/>
        <w:rPr>
          <w:rFonts w:hint="eastAsia"/>
        </w:rPr>
      </w:pPr>
      <w:r>
        <w:rPr>
          <w:rFonts w:hint="eastAsia"/>
        </w:rPr>
        <w:t>调出部门资产管理员审批通过后的资产变动报告单提交到调入部门管理员处进行相关信息确认审核，审核通过则提交到接收部门资产管理员进行审核，审核不通过则退回到调出部门领导处进行重新审核。</w:t>
      </w:r>
    </w:p>
    <w:p>
      <w:pPr>
        <w:spacing w:line="380" w:lineRule="exact"/>
        <w:ind w:firstLine="422" w:firstLineChars="200"/>
        <w:rPr>
          <w:rFonts w:hint="eastAsia"/>
          <w:b/>
          <w:bCs/>
        </w:rPr>
      </w:pPr>
      <w:r>
        <w:rPr>
          <w:rFonts w:hint="eastAsia"/>
          <w:b/>
          <w:bCs/>
        </w:rPr>
        <w:t>第六步：调入单位领导审批</w:t>
      </w:r>
    </w:p>
    <w:p>
      <w:pPr>
        <w:spacing w:line="380" w:lineRule="exact"/>
        <w:ind w:firstLine="420" w:firstLineChars="200"/>
        <w:rPr>
          <w:rFonts w:hint="eastAsia"/>
        </w:rPr>
      </w:pPr>
      <w:r>
        <w:rPr>
          <w:rFonts w:hint="eastAsia"/>
        </w:rPr>
        <w:t>调出部门领导审批通过后的资产变动报告单提交到调入部门管理员处进行相关信息确认审核，审核通过则提交到接收部门领导处进行审核，审核不通过则退回到调入单位资产管理员处进行重新审核。</w:t>
      </w:r>
    </w:p>
    <w:p>
      <w:pPr>
        <w:spacing w:line="380" w:lineRule="exact"/>
        <w:ind w:firstLine="422" w:firstLineChars="200"/>
        <w:rPr>
          <w:rFonts w:hint="eastAsia"/>
          <w:b/>
          <w:bCs/>
        </w:rPr>
      </w:pPr>
      <w:r>
        <w:rPr>
          <w:rFonts w:hint="eastAsia"/>
          <w:b/>
          <w:bCs/>
        </w:rPr>
        <w:t>第七步： 资产变动归口审核</w:t>
      </w:r>
    </w:p>
    <w:p>
      <w:pPr>
        <w:spacing w:line="380" w:lineRule="exact"/>
        <w:ind w:firstLine="420" w:firstLineChars="200"/>
        <w:rPr>
          <w:rFonts w:hint="eastAsia"/>
        </w:rPr>
      </w:pPr>
      <w:r>
        <w:rPr>
          <w:rFonts w:hint="eastAsia"/>
        </w:rPr>
        <w:t>调入单位领导审核确认通过的资产变动报告单提交到资产变动归口审核模块进行审核，审核通过则完成单位间资产调拨流程操作，审核不通过则退回到调入单位领导处进行审核。</w:t>
      </w:r>
    </w:p>
    <w:p>
      <w:pPr>
        <w:numPr>
          <w:ilvl w:val="0"/>
          <w:numId w:val="1"/>
        </w:numPr>
        <w:spacing w:line="380" w:lineRule="exact"/>
        <w:ind w:left="0" w:firstLine="0"/>
        <w:rPr>
          <w:rFonts w:hint="eastAsia"/>
          <w:b/>
        </w:rPr>
      </w:pPr>
      <w:r>
        <w:rPr>
          <w:rFonts w:hint="eastAsia"/>
          <w:b/>
        </w:rPr>
        <w:t>单位内调拨</w:t>
      </w:r>
    </w:p>
    <w:p>
      <w:pPr>
        <w:spacing w:line="380" w:lineRule="exact"/>
        <w:ind w:firstLine="422" w:firstLineChars="200"/>
        <w:rPr>
          <w:rFonts w:hint="eastAsia"/>
          <w:b/>
          <w:bCs/>
        </w:rPr>
      </w:pPr>
      <w:r>
        <w:rPr>
          <w:rFonts w:hint="eastAsia"/>
          <w:b/>
          <w:bCs/>
        </w:rPr>
        <w:t>第一步：单位内调拨申请</w:t>
      </w:r>
    </w:p>
    <w:p>
      <w:pPr>
        <w:spacing w:line="380" w:lineRule="exact"/>
        <w:ind w:firstLine="420" w:firstLineChars="200"/>
        <w:rPr>
          <w:rFonts w:hint="eastAsia"/>
        </w:rPr>
      </w:pPr>
      <w:r>
        <w:rPr>
          <w:rFonts w:hint="eastAsia"/>
        </w:rPr>
        <w:t>在资产管理模块的资产调拨中，点击单位内调拨可以看到如图5-28的界面，选择要调拨的个人明下资产，点击【添加】按钮可将资产添加到变动单中，选择变动后的使用部门和使用人以及存放地点等信息后点击【保存】按钮（如图5-31所示），然后将资产变动报告单进行【提交】即可。</w:t>
      </w:r>
    </w:p>
    <w:p>
      <w:pPr>
        <w:spacing w:line="360" w:lineRule="auto"/>
        <w:jc w:val="center"/>
        <w:rPr>
          <w:rFonts w:hint="eastAsia"/>
        </w:rPr>
      </w:pPr>
      <w:r>
        <w:rPr>
          <w:rFonts w:hint="eastAsia"/>
        </w:rPr>
        <w:drawing>
          <wp:inline distT="0" distB="0" distL="0" distR="0">
            <wp:extent cx="5104765" cy="2528570"/>
            <wp:effectExtent l="0" t="0" r="63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04765" cy="2528570"/>
                    </a:xfrm>
                    <a:prstGeom prst="rect">
                      <a:avLst/>
                    </a:prstGeom>
                    <a:noFill/>
                    <a:ln>
                      <a:noFill/>
                    </a:ln>
                  </pic:spPr>
                </pic:pic>
              </a:graphicData>
            </a:graphic>
          </wp:inline>
        </w:drawing>
      </w:r>
    </w:p>
    <w:p>
      <w:pPr>
        <w:spacing w:line="360" w:lineRule="auto"/>
        <w:jc w:val="center"/>
        <w:rPr>
          <w:rFonts w:hint="eastAsia"/>
        </w:rPr>
      </w:pPr>
      <w:r>
        <w:rPr>
          <w:rFonts w:hint="eastAsia"/>
        </w:rPr>
        <w:t>图5-28</w:t>
      </w:r>
    </w:p>
    <w:p>
      <w:pPr>
        <w:spacing w:line="360" w:lineRule="auto"/>
        <w:jc w:val="center"/>
        <w:rPr>
          <w:rFonts w:hint="eastAsia"/>
          <w:b/>
          <w:bCs/>
        </w:rPr>
      </w:pPr>
      <w:r>
        <w:rPr>
          <w:rFonts w:hint="eastAsia"/>
          <w:b/>
          <w:bCs/>
        </w:rPr>
        <w:drawing>
          <wp:inline distT="0" distB="0" distL="0" distR="0">
            <wp:extent cx="5096510" cy="2512695"/>
            <wp:effectExtent l="0" t="0" r="889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96510" cy="2512695"/>
                    </a:xfrm>
                    <a:prstGeom prst="rect">
                      <a:avLst/>
                    </a:prstGeom>
                    <a:noFill/>
                    <a:ln>
                      <a:noFill/>
                    </a:ln>
                  </pic:spPr>
                </pic:pic>
              </a:graphicData>
            </a:graphic>
          </wp:inline>
        </w:drawing>
      </w:r>
    </w:p>
    <w:p>
      <w:pPr>
        <w:spacing w:line="360" w:lineRule="auto"/>
        <w:jc w:val="center"/>
        <w:rPr>
          <w:rFonts w:hint="eastAsia"/>
        </w:rPr>
      </w:pPr>
      <w:r>
        <w:rPr>
          <w:rFonts w:hint="eastAsia"/>
        </w:rPr>
        <w:t>图5-29</w:t>
      </w:r>
    </w:p>
    <w:p>
      <w:pPr>
        <w:spacing w:line="380" w:lineRule="exact"/>
        <w:ind w:firstLine="422" w:firstLineChars="200"/>
        <w:rPr>
          <w:rFonts w:hint="eastAsia"/>
          <w:b/>
          <w:bCs/>
        </w:rPr>
      </w:pPr>
      <w:r>
        <w:rPr>
          <w:rFonts w:hint="eastAsia"/>
          <w:b/>
          <w:bCs/>
        </w:rPr>
        <w:t>第二步：领用人确认</w:t>
      </w:r>
    </w:p>
    <w:p>
      <w:pPr>
        <w:spacing w:line="380" w:lineRule="exact"/>
        <w:ind w:firstLine="420" w:firstLineChars="200"/>
        <w:rPr>
          <w:rFonts w:hint="eastAsia"/>
        </w:rPr>
      </w:pPr>
      <w:r>
        <w:rPr>
          <w:rFonts w:hint="eastAsia"/>
        </w:rPr>
        <w:t>变动后的使用人登录系统后可在</w:t>
      </w:r>
      <w:r>
        <w:rPr>
          <w:rFonts w:hint="eastAsia"/>
          <w:b/>
          <w:bdr w:val="single" w:color="auto" w:sz="4" w:space="0"/>
          <w:shd w:val="pct10" w:color="auto" w:fill="FFFFFF"/>
        </w:rPr>
        <w:t>领用人确认</w:t>
      </w:r>
      <w:r>
        <w:rPr>
          <w:rFonts w:hint="eastAsia"/>
        </w:rPr>
        <w:t>模块查看到要调拨到自己名下的变动单信息，点击【编辑】可以查看变动单的详细信息以便进行相应确认，如果同意接收则勾选该变动单后点击【同意】即可，否则点击【不同意】并且填写确认意见后将变动单退回，如图5-30所示。</w:t>
      </w:r>
    </w:p>
    <w:p>
      <w:pPr>
        <w:spacing w:line="360" w:lineRule="auto"/>
        <w:ind w:firstLine="420" w:firstLineChars="200"/>
        <w:rPr>
          <w:rFonts w:hint="eastAsia"/>
        </w:rPr>
      </w:pPr>
    </w:p>
    <w:p>
      <w:pPr>
        <w:spacing w:line="360" w:lineRule="auto"/>
        <w:rPr>
          <w:rFonts w:hint="eastAsia"/>
        </w:rPr>
      </w:pPr>
      <w:r>
        <w:rPr>
          <w:rFonts w:hint="eastAsia"/>
        </w:rPr>
        <w:drawing>
          <wp:inline distT="0" distB="0" distL="0" distR="0">
            <wp:extent cx="5104765" cy="252031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04765" cy="2520315"/>
                    </a:xfrm>
                    <a:prstGeom prst="rect">
                      <a:avLst/>
                    </a:prstGeom>
                    <a:noFill/>
                    <a:ln>
                      <a:noFill/>
                    </a:ln>
                  </pic:spPr>
                </pic:pic>
              </a:graphicData>
            </a:graphic>
          </wp:inline>
        </w:drawing>
      </w:r>
    </w:p>
    <w:p>
      <w:pPr>
        <w:spacing w:line="360" w:lineRule="auto"/>
        <w:jc w:val="center"/>
        <w:rPr>
          <w:rFonts w:hint="eastAsia"/>
        </w:rPr>
      </w:pPr>
      <w:r>
        <w:rPr>
          <w:rFonts w:hint="eastAsia"/>
        </w:rPr>
        <w:t>图5-30</w:t>
      </w:r>
    </w:p>
    <w:p>
      <w:pPr>
        <w:spacing w:line="380" w:lineRule="exact"/>
        <w:ind w:firstLine="422" w:firstLineChars="200"/>
        <w:rPr>
          <w:rFonts w:hint="eastAsia"/>
          <w:b/>
          <w:bCs/>
        </w:rPr>
      </w:pPr>
      <w:r>
        <w:rPr>
          <w:rFonts w:hint="eastAsia"/>
          <w:b/>
          <w:bCs/>
        </w:rPr>
        <w:t>第三步：资产调拨资产管理员审核</w:t>
      </w:r>
    </w:p>
    <w:p>
      <w:pPr>
        <w:spacing w:line="380" w:lineRule="exact"/>
        <w:ind w:firstLine="420" w:firstLineChars="200"/>
        <w:rPr>
          <w:rFonts w:hint="eastAsia"/>
          <w:b/>
          <w:bCs/>
          <w:color w:val="FF0000"/>
        </w:rPr>
      </w:pPr>
      <w:r>
        <w:rPr>
          <w:rFonts w:hint="eastAsia"/>
        </w:rPr>
        <w:t>领用人确认接收后，资产变动单则提交到了资产管理员处进行审核，管理员查看变动单的详细信息后可进行相应审核，审核通过则完成本次单位内调拨，审核不通过则退回到领用人确认模块等待下一步操作。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A0B19"/>
    <w:multiLevelType w:val="multilevel"/>
    <w:tmpl w:val="539A0B19"/>
    <w:lvl w:ilvl="0" w:tentative="0">
      <w:start w:val="1"/>
      <w:numFmt w:val="decimal"/>
      <w:lvlText w:val="%1."/>
      <w:lvlJc w:val="left"/>
      <w:pPr>
        <w:ind w:left="855" w:hanging="420"/>
      </w:p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3F"/>
    <w:rsid w:val="001C7B0F"/>
    <w:rsid w:val="00366797"/>
    <w:rsid w:val="0052003F"/>
    <w:rsid w:val="00782500"/>
    <w:rsid w:val="1683313C"/>
    <w:rsid w:val="1A835211"/>
    <w:rsid w:val="21AD4F92"/>
    <w:rsid w:val="258221E2"/>
    <w:rsid w:val="27533EE6"/>
    <w:rsid w:val="47C87B80"/>
    <w:rsid w:val="4BB26B7D"/>
    <w:rsid w:val="5E8343A9"/>
    <w:rsid w:val="73663D87"/>
    <w:rsid w:val="7A252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9"/>
    <w:qFormat/>
    <w:uiPriority w:val="0"/>
    <w:pPr>
      <w:spacing w:before="240" w:after="60" w:line="312" w:lineRule="auto"/>
      <w:jc w:val="center"/>
      <w:outlineLvl w:val="1"/>
    </w:pPr>
    <w:rPr>
      <w:rFonts w:ascii="Cambria" w:hAnsi="Cambria" w:eastAsia="黑体"/>
      <w:b/>
      <w:bCs/>
      <w:kern w:val="28"/>
      <w:sz w:val="32"/>
      <w:szCs w:val="32"/>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副标题 Char"/>
    <w:link w:val="4"/>
    <w:qFormat/>
    <w:uiPriority w:val="0"/>
    <w:rPr>
      <w:rFonts w:ascii="Cambria" w:hAnsi="Cambria" w:eastAsia="黑体" w:cs="Times New Roman"/>
      <w:b/>
      <w:bCs/>
      <w:kern w:val="28"/>
      <w:sz w:val="32"/>
      <w:szCs w:val="32"/>
    </w:rPr>
  </w:style>
  <w:style w:type="character" w:customStyle="1" w:styleId="10">
    <w:name w:val="副标题 Char1"/>
    <w:basedOn w:val="6"/>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1385</Characters>
  <Lines>11</Lines>
  <Paragraphs>3</Paragraphs>
  <TotalTime>11</TotalTime>
  <ScaleCrop>false</ScaleCrop>
  <LinksUpToDate>false</LinksUpToDate>
  <CharactersWithSpaces>1624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2021-10-27T07:26:00Z</dcterms:created>
  <dc:creator>602315932@qq.com</dc:creator>
  <cp:lastModifiedBy>超人</cp:lastModifiedBy>
  <dcterms:modified xsi:type="dcterms:W3CDTF">2022-01-26T03:43:34Z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4B3B265673684FD1B0C32AE587DA2B53</vt:lpwstr>
  </property>
</Properties>
</file>